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002C" w:rsidRPr="004974CB" w:rsidRDefault="0027002C">
      <w:pPr>
        <w:rPr>
          <w:rFonts w:ascii="Times New Roman" w:eastAsia="Times New Roman" w:hAnsi="Times New Roman" w:cs="Times New Roman"/>
          <w:sz w:val="20"/>
          <w:szCs w:val="20"/>
          <w:lang w:eastAsia="uk-UA"/>
        </w:rPr>
      </w:pPr>
      <w:proofErr w:type="gramStart"/>
      <w:r w:rsidRPr="004974CB">
        <w:rPr>
          <w:rFonts w:ascii="Times New Roman" w:eastAsia="Times New Roman" w:hAnsi="Times New Roman" w:cs="Times New Roman"/>
          <w:sz w:val="20"/>
          <w:szCs w:val="20"/>
          <w:lang w:eastAsia="uk-UA"/>
        </w:rPr>
        <w:t xml:space="preserve">Договор  </w:t>
      </w:r>
      <w:proofErr w:type="spellStart"/>
      <w:r w:rsidRPr="004974CB">
        <w:rPr>
          <w:rFonts w:ascii="Times New Roman" w:eastAsia="Times New Roman" w:hAnsi="Times New Roman" w:cs="Times New Roman"/>
          <w:sz w:val="20"/>
          <w:szCs w:val="20"/>
          <w:lang w:eastAsia="uk-UA"/>
        </w:rPr>
        <w:t>No</w:t>
      </w:r>
      <w:proofErr w:type="spellEnd"/>
      <w:r w:rsidRPr="004974CB">
        <w:rPr>
          <w:rFonts w:ascii="Times New Roman" w:eastAsia="Times New Roman" w:hAnsi="Times New Roman" w:cs="Times New Roman"/>
          <w:sz w:val="20"/>
          <w:szCs w:val="20"/>
          <w:lang w:eastAsia="uk-UA"/>
        </w:rPr>
        <w:t>.</w:t>
      </w:r>
      <w:proofErr w:type="gramEnd"/>
      <w:r w:rsidRPr="004974CB">
        <w:rPr>
          <w:rFonts w:ascii="Times New Roman" w:eastAsia="Times New Roman" w:hAnsi="Times New Roman" w:cs="Times New Roman"/>
          <w:sz w:val="20"/>
          <w:szCs w:val="20"/>
          <w:highlight w:val="yellow"/>
          <w:lang w:eastAsia="uk-UA"/>
        </w:rPr>
        <w:t xml:space="preserve"> ЕСР-${</w:t>
      </w:r>
      <w:proofErr w:type="spellStart"/>
      <w:r w:rsidRPr="004974CB">
        <w:rPr>
          <w:rFonts w:ascii="Times New Roman" w:eastAsia="Times New Roman" w:hAnsi="Times New Roman" w:cs="Times New Roman"/>
          <w:sz w:val="20"/>
          <w:szCs w:val="20"/>
          <w:highlight w:val="yellow"/>
          <w:lang w:val="en-US" w:eastAsia="uk-UA"/>
        </w:rPr>
        <w:t>nomerdogovora</w:t>
      </w:r>
      <w:proofErr w:type="spellEnd"/>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t xml:space="preserve"> от </w:t>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datadogovora</w:t>
      </w:r>
      <w:proofErr w:type="spellEnd"/>
      <w:r w:rsidRPr="004974CB">
        <w:rPr>
          <w:rFonts w:ascii="Times New Roman" w:eastAsia="Times New Roman" w:hAnsi="Times New Roman" w:cs="Times New Roman"/>
          <w:sz w:val="20"/>
          <w:szCs w:val="20"/>
          <w:highlight w:val="yellow"/>
          <w:lang w:eastAsia="uk-UA"/>
        </w:rPr>
        <w:t>}</w:t>
      </w:r>
    </w:p>
    <w:p w:rsidR="0027002C" w:rsidRPr="004974CB" w:rsidRDefault="00E40C3F">
      <w:pPr>
        <w:rPr>
          <w:sz w:val="20"/>
          <w:szCs w:val="20"/>
        </w:rPr>
      </w:pPr>
      <w:r w:rsidRPr="004974CB">
        <w:rPr>
          <w:sz w:val="20"/>
          <w:szCs w:val="20"/>
        </w:rPr>
        <w:t>На</w:t>
      </w:r>
      <w:r w:rsidR="0027002C" w:rsidRPr="004974CB">
        <w:rPr>
          <w:sz w:val="20"/>
          <w:szCs w:val="20"/>
        </w:rPr>
        <w:t xml:space="preserve">стоящий договор заключен между </w:t>
      </w:r>
      <w:r w:rsidR="0027002C" w:rsidRPr="004974CB">
        <w:rPr>
          <w:rFonts w:ascii="Times New Roman" w:eastAsia="Times New Roman" w:hAnsi="Times New Roman" w:cs="Times New Roman"/>
          <w:sz w:val="20"/>
          <w:szCs w:val="20"/>
          <w:highlight w:val="yellow"/>
          <w:lang w:eastAsia="uk-UA"/>
        </w:rPr>
        <w:t>${</w:t>
      </w:r>
      <w:proofErr w:type="spellStart"/>
      <w:r w:rsidR="0027002C" w:rsidRPr="004974CB">
        <w:rPr>
          <w:rFonts w:ascii="Times New Roman" w:eastAsia="Times New Roman" w:hAnsi="Times New Roman" w:cs="Times New Roman"/>
          <w:sz w:val="20"/>
          <w:szCs w:val="20"/>
          <w:highlight w:val="yellow"/>
          <w:lang w:val="en-US" w:eastAsia="uk-UA"/>
        </w:rPr>
        <w:t>nazvanie</w:t>
      </w:r>
      <w:proofErr w:type="spellEnd"/>
      <w:r w:rsidR="0027002C" w:rsidRPr="004974CB">
        <w:rPr>
          <w:rFonts w:ascii="Times New Roman" w:eastAsia="Times New Roman" w:hAnsi="Times New Roman" w:cs="Times New Roman"/>
          <w:sz w:val="20"/>
          <w:szCs w:val="20"/>
          <w:highlight w:val="yellow"/>
          <w:lang w:eastAsia="uk-UA"/>
        </w:rPr>
        <w:t>_</w:t>
      </w:r>
      <w:proofErr w:type="spellStart"/>
      <w:r w:rsidR="0027002C" w:rsidRPr="004974CB">
        <w:rPr>
          <w:rFonts w:ascii="Times New Roman" w:eastAsia="Times New Roman" w:hAnsi="Times New Roman" w:cs="Times New Roman"/>
          <w:sz w:val="20"/>
          <w:szCs w:val="20"/>
          <w:highlight w:val="yellow"/>
          <w:lang w:val="en-US" w:eastAsia="uk-UA"/>
        </w:rPr>
        <w:t>klienta</w:t>
      </w:r>
      <w:proofErr w:type="spellEnd"/>
      <w:r w:rsidR="0027002C" w:rsidRPr="004974CB">
        <w:rPr>
          <w:rFonts w:ascii="Times New Roman" w:eastAsia="Times New Roman" w:hAnsi="Times New Roman" w:cs="Times New Roman"/>
          <w:sz w:val="20"/>
          <w:szCs w:val="20"/>
          <w:highlight w:val="yellow"/>
          <w:lang w:eastAsia="uk-UA"/>
        </w:rPr>
        <w:t>}</w:t>
      </w:r>
      <w:r w:rsidR="0027002C" w:rsidRPr="004974CB">
        <w:rPr>
          <w:rFonts w:ascii="Times New Roman" w:eastAsia="Times New Roman" w:hAnsi="Times New Roman" w:cs="Times New Roman"/>
          <w:sz w:val="20"/>
          <w:szCs w:val="20"/>
          <w:lang w:eastAsia="uk-UA"/>
        </w:rPr>
        <w:t>,</w:t>
      </w:r>
      <w:r w:rsidRPr="004974CB">
        <w:rPr>
          <w:sz w:val="20"/>
          <w:szCs w:val="20"/>
        </w:rPr>
        <w:t>именуемая далее «Организация», в лице</w:t>
      </w:r>
      <w:r w:rsidR="007C3126">
        <w:rPr>
          <w:sz w:val="20"/>
          <w:szCs w:val="20"/>
        </w:rPr>
        <w:t xml:space="preserve"> </w:t>
      </w:r>
      <w:r w:rsidR="007C3126" w:rsidRPr="004974CB">
        <w:rPr>
          <w:rFonts w:ascii="Times New Roman" w:eastAsia="Times New Roman" w:hAnsi="Times New Roman" w:cs="Times New Roman"/>
          <w:sz w:val="20"/>
          <w:szCs w:val="20"/>
          <w:highlight w:val="yellow"/>
          <w:lang w:eastAsia="uk-UA"/>
        </w:rPr>
        <w:t>${</w:t>
      </w:r>
      <w:proofErr w:type="spellStart"/>
      <w:r w:rsidR="007C3126" w:rsidRPr="004974CB">
        <w:rPr>
          <w:rFonts w:ascii="Times New Roman" w:eastAsia="Times New Roman" w:hAnsi="Times New Roman" w:cs="Times New Roman"/>
          <w:sz w:val="20"/>
          <w:szCs w:val="20"/>
          <w:highlight w:val="yellow"/>
          <w:lang w:val="en-US" w:eastAsia="uk-UA"/>
        </w:rPr>
        <w:t>dolgnost</w:t>
      </w:r>
      <w:proofErr w:type="spellEnd"/>
      <w:r w:rsidR="007C3126" w:rsidRPr="004974CB">
        <w:rPr>
          <w:rFonts w:ascii="Times New Roman" w:eastAsia="Times New Roman" w:hAnsi="Times New Roman" w:cs="Times New Roman"/>
          <w:sz w:val="20"/>
          <w:szCs w:val="20"/>
          <w:highlight w:val="yellow"/>
          <w:lang w:eastAsia="uk-UA"/>
        </w:rPr>
        <w:t>}</w:t>
      </w:r>
      <w:r w:rsidR="007C3126" w:rsidRPr="004974CB">
        <w:rPr>
          <w:rFonts w:ascii="Times New Roman" w:eastAsia="Times New Roman" w:hAnsi="Times New Roman" w:cs="Times New Roman"/>
          <w:sz w:val="20"/>
          <w:szCs w:val="20"/>
          <w:lang w:eastAsia="uk-UA"/>
        </w:rPr>
        <w:t xml:space="preserve"> </w:t>
      </w:r>
      <w:r w:rsidRPr="004974CB">
        <w:rPr>
          <w:sz w:val="20"/>
          <w:szCs w:val="20"/>
        </w:rPr>
        <w:t xml:space="preserve"> </w:t>
      </w:r>
      <w:r w:rsidR="0027002C" w:rsidRPr="004974CB">
        <w:rPr>
          <w:rFonts w:ascii="Times New Roman" w:eastAsia="Times New Roman" w:hAnsi="Times New Roman" w:cs="Times New Roman"/>
          <w:sz w:val="20"/>
          <w:szCs w:val="20"/>
          <w:highlight w:val="yellow"/>
          <w:lang w:eastAsia="uk-UA"/>
        </w:rPr>
        <w:t>${</w:t>
      </w:r>
      <w:proofErr w:type="spellStart"/>
      <w:r w:rsidR="0027002C" w:rsidRPr="004974CB">
        <w:rPr>
          <w:rFonts w:ascii="Times New Roman" w:eastAsia="Times New Roman" w:hAnsi="Times New Roman" w:cs="Times New Roman"/>
          <w:sz w:val="20"/>
          <w:szCs w:val="20"/>
          <w:highlight w:val="yellow"/>
          <w:lang w:val="en-US" w:eastAsia="uk-UA"/>
        </w:rPr>
        <w:t>fio</w:t>
      </w:r>
      <w:proofErr w:type="spellEnd"/>
      <w:r w:rsidR="0027002C" w:rsidRPr="004974CB">
        <w:rPr>
          <w:rFonts w:ascii="Times New Roman" w:eastAsia="Times New Roman" w:hAnsi="Times New Roman" w:cs="Times New Roman"/>
          <w:sz w:val="20"/>
          <w:szCs w:val="20"/>
          <w:highlight w:val="yellow"/>
          <w:lang w:eastAsia="uk-UA"/>
        </w:rPr>
        <w:t>}</w:t>
      </w:r>
      <w:r w:rsidRPr="004974CB">
        <w:rPr>
          <w:sz w:val="20"/>
          <w:szCs w:val="20"/>
        </w:rPr>
        <w:t xml:space="preserve">, действующего на основании </w:t>
      </w:r>
      <w:r w:rsidR="0027002C" w:rsidRPr="004974CB">
        <w:rPr>
          <w:rFonts w:ascii="Times New Roman" w:eastAsia="Times New Roman" w:hAnsi="Times New Roman" w:cs="Times New Roman"/>
          <w:sz w:val="20"/>
          <w:szCs w:val="20"/>
          <w:highlight w:val="yellow"/>
          <w:lang w:eastAsia="uk-UA"/>
        </w:rPr>
        <w:t>${</w:t>
      </w:r>
      <w:proofErr w:type="spellStart"/>
      <w:r w:rsidR="0027002C" w:rsidRPr="004974CB">
        <w:rPr>
          <w:rFonts w:ascii="Times New Roman" w:eastAsia="Times New Roman" w:hAnsi="Times New Roman" w:cs="Times New Roman"/>
          <w:sz w:val="20"/>
          <w:szCs w:val="20"/>
          <w:highlight w:val="yellow"/>
          <w:lang w:val="en-US" w:eastAsia="uk-UA"/>
        </w:rPr>
        <w:t>osnovanie</w:t>
      </w:r>
      <w:proofErr w:type="spellEnd"/>
      <w:r w:rsidR="0027002C" w:rsidRPr="004974CB">
        <w:rPr>
          <w:rFonts w:ascii="Times New Roman" w:eastAsia="Times New Roman" w:hAnsi="Times New Roman" w:cs="Times New Roman"/>
          <w:sz w:val="20"/>
          <w:szCs w:val="20"/>
          <w:highlight w:val="yellow"/>
          <w:lang w:eastAsia="uk-UA"/>
        </w:rPr>
        <w:t>}</w:t>
      </w:r>
      <w:r w:rsidR="0027002C" w:rsidRPr="004974CB">
        <w:rPr>
          <w:rFonts w:ascii="Times New Roman" w:eastAsia="Times New Roman" w:hAnsi="Times New Roman" w:cs="Times New Roman"/>
          <w:sz w:val="20"/>
          <w:szCs w:val="20"/>
          <w:lang w:eastAsia="uk-UA"/>
        </w:rPr>
        <w:t xml:space="preserve"> </w:t>
      </w:r>
      <w:r w:rsidRPr="004974CB">
        <w:rPr>
          <w:sz w:val="20"/>
          <w:szCs w:val="20"/>
        </w:rPr>
        <w:t>и Товарищество с ограниченной ответственностью «</w:t>
      </w:r>
      <w:proofErr w:type="spellStart"/>
      <w:r w:rsidRPr="004974CB">
        <w:rPr>
          <w:sz w:val="20"/>
          <w:szCs w:val="20"/>
        </w:rPr>
        <w:t>Smart</w:t>
      </w:r>
      <w:proofErr w:type="spellEnd"/>
      <w:r w:rsidRPr="004974CB">
        <w:rPr>
          <w:sz w:val="20"/>
          <w:szCs w:val="20"/>
        </w:rPr>
        <w:t xml:space="preserve"> </w:t>
      </w:r>
      <w:proofErr w:type="spellStart"/>
      <w:r w:rsidRPr="004974CB">
        <w:rPr>
          <w:sz w:val="20"/>
          <w:szCs w:val="20"/>
        </w:rPr>
        <w:t>Pay</w:t>
      </w:r>
      <w:proofErr w:type="spellEnd"/>
      <w:r w:rsidRPr="004974CB">
        <w:rPr>
          <w:sz w:val="20"/>
          <w:szCs w:val="20"/>
        </w:rPr>
        <w:t xml:space="preserve">» являющейся, Платежной организацией, зарегистрированной в Реестре Национального банка РК № 02-17-012 от 09.02.2017 года, именуемая в дальнейшем «Оператор», в лице Директора Кундакбаева О.Б., действующего на основании Устава, с другой стороны, именуемые совместно «Стороны», а по отдельности «Сторона», заключили настоящий Договор на оказание Агентских услуг по приему платежей (далее по тексту – Договор), о нижеследующем: </w:t>
      </w:r>
    </w:p>
    <w:p w:rsidR="0027002C" w:rsidRPr="004974CB" w:rsidRDefault="00E40C3F">
      <w:pPr>
        <w:rPr>
          <w:sz w:val="20"/>
          <w:szCs w:val="20"/>
        </w:rPr>
      </w:pPr>
      <w:r w:rsidRPr="004974CB">
        <w:rPr>
          <w:sz w:val="20"/>
          <w:szCs w:val="20"/>
        </w:rPr>
        <w:t xml:space="preserve">1. ПОНЯТИЯ, ИСПОЛЬЗУЕМЫЕ В ДОГОВОРЕ </w:t>
      </w:r>
    </w:p>
    <w:p w:rsidR="0027002C" w:rsidRPr="004974CB" w:rsidRDefault="00E40C3F">
      <w:pPr>
        <w:rPr>
          <w:sz w:val="20"/>
          <w:szCs w:val="20"/>
        </w:rPr>
      </w:pPr>
      <w:r w:rsidRPr="004974CB">
        <w:rPr>
          <w:sz w:val="20"/>
          <w:szCs w:val="20"/>
        </w:rPr>
        <w:t xml:space="preserve">1) Агентские услуги – услуги по организации приема Электронных денег «MyBonus» от физических лиц с целью их дальнейшего перечисления в пользу Организации, оказываемые Оператором за Вознаграждение. </w:t>
      </w:r>
    </w:p>
    <w:p w:rsidR="004B2948" w:rsidRPr="004974CB" w:rsidRDefault="00E40C3F">
      <w:pPr>
        <w:rPr>
          <w:sz w:val="20"/>
          <w:szCs w:val="20"/>
        </w:rPr>
      </w:pPr>
      <w:r w:rsidRPr="004974CB">
        <w:rPr>
          <w:sz w:val="20"/>
          <w:szCs w:val="20"/>
        </w:rPr>
        <w:t xml:space="preserve">2) </w:t>
      </w:r>
      <w:proofErr w:type="spellStart"/>
      <w:r w:rsidRPr="004974CB">
        <w:rPr>
          <w:sz w:val="20"/>
          <w:szCs w:val="20"/>
        </w:rPr>
        <w:t>Smart</w:t>
      </w:r>
      <w:proofErr w:type="spellEnd"/>
      <w:r w:rsidRPr="004974CB">
        <w:rPr>
          <w:sz w:val="20"/>
          <w:szCs w:val="20"/>
        </w:rPr>
        <w:t xml:space="preserve"> POS терминал - программно-аппаратный комплекс, предназначенный для осуществления безналичных платежей и (или) перечисление денег, а также формирования соответствующих подтверждающих документов; </w:t>
      </w:r>
    </w:p>
    <w:p w:rsidR="004B2948" w:rsidRPr="004974CB" w:rsidRDefault="00E40C3F">
      <w:pPr>
        <w:rPr>
          <w:sz w:val="20"/>
          <w:szCs w:val="20"/>
        </w:rPr>
      </w:pPr>
      <w:r w:rsidRPr="004974CB">
        <w:rPr>
          <w:sz w:val="20"/>
          <w:szCs w:val="20"/>
        </w:rPr>
        <w:t xml:space="preserve">3) Вознаграждение – сумма денег, выплачиваемая Оператору Организацией, за предоставление Агентских услуг; </w:t>
      </w:r>
    </w:p>
    <w:p w:rsidR="004B2948" w:rsidRPr="004974CB" w:rsidRDefault="00E40C3F">
      <w:pPr>
        <w:rPr>
          <w:sz w:val="20"/>
          <w:szCs w:val="20"/>
        </w:rPr>
      </w:pPr>
      <w:r w:rsidRPr="004974CB">
        <w:rPr>
          <w:sz w:val="20"/>
          <w:szCs w:val="20"/>
        </w:rPr>
        <w:t xml:space="preserve">4) Рабочий день - день, когда банки открыты и работают в Республики Казахстан; </w:t>
      </w:r>
    </w:p>
    <w:p w:rsidR="004B2948" w:rsidRPr="004974CB" w:rsidRDefault="00E40C3F">
      <w:pPr>
        <w:rPr>
          <w:sz w:val="20"/>
          <w:szCs w:val="20"/>
        </w:rPr>
      </w:pPr>
      <w:r w:rsidRPr="004974CB">
        <w:rPr>
          <w:sz w:val="20"/>
          <w:szCs w:val="20"/>
        </w:rPr>
        <w:t xml:space="preserve">5) Календарный день — это все дни календарного года. Календарный день начинается в 00.00 часов и заканчивается в 24.00 часа. В календарные дни входят все дни календарного года, в том числе рабочие, выходные и праздничные. </w:t>
      </w:r>
    </w:p>
    <w:p w:rsidR="004B2948" w:rsidRPr="004974CB" w:rsidRDefault="00E40C3F">
      <w:pPr>
        <w:rPr>
          <w:sz w:val="20"/>
          <w:szCs w:val="20"/>
        </w:rPr>
      </w:pPr>
      <w:r w:rsidRPr="004974CB">
        <w:rPr>
          <w:sz w:val="20"/>
          <w:szCs w:val="20"/>
        </w:rPr>
        <w:t xml:space="preserve">6) Клиент – физическое лицо, использующее Систему Оператора для оплаты товаров/услуг Организации по гражданско-правовым сделкам Электронными деньгами «MyBonus»; </w:t>
      </w:r>
    </w:p>
    <w:p w:rsidR="004B2948" w:rsidRPr="004974CB" w:rsidRDefault="00E40C3F">
      <w:pPr>
        <w:rPr>
          <w:sz w:val="20"/>
          <w:szCs w:val="20"/>
        </w:rPr>
      </w:pPr>
      <w:r w:rsidRPr="004974CB">
        <w:rPr>
          <w:sz w:val="20"/>
          <w:szCs w:val="20"/>
        </w:rPr>
        <w:t xml:space="preserve">7) Система Оператора – система обработки платежей Оператора. </w:t>
      </w:r>
    </w:p>
    <w:p w:rsidR="004B2948" w:rsidRPr="004974CB" w:rsidRDefault="00E40C3F">
      <w:pPr>
        <w:rPr>
          <w:sz w:val="20"/>
          <w:szCs w:val="20"/>
        </w:rPr>
      </w:pPr>
      <w:r w:rsidRPr="004974CB">
        <w:rPr>
          <w:sz w:val="20"/>
          <w:szCs w:val="20"/>
        </w:rPr>
        <w:t xml:space="preserve">8) Веб страница оплаты –электронная страница Организации в интернете в Системе Оператора </w:t>
      </w:r>
      <w:proofErr w:type="gramStart"/>
      <w:r w:rsidRPr="004974CB">
        <w:rPr>
          <w:sz w:val="20"/>
          <w:szCs w:val="20"/>
        </w:rPr>
        <w:t>spos.kz ,</w:t>
      </w:r>
      <w:proofErr w:type="gramEnd"/>
      <w:r w:rsidRPr="004974CB">
        <w:rPr>
          <w:sz w:val="20"/>
          <w:szCs w:val="20"/>
        </w:rPr>
        <w:t xml:space="preserve"> содержащих информацию о способе и порядке оплаты;</w:t>
      </w:r>
    </w:p>
    <w:p w:rsidR="004B2948" w:rsidRPr="004974CB" w:rsidRDefault="00E40C3F">
      <w:pPr>
        <w:rPr>
          <w:sz w:val="20"/>
          <w:szCs w:val="20"/>
        </w:rPr>
      </w:pPr>
      <w:r w:rsidRPr="004974CB">
        <w:rPr>
          <w:sz w:val="20"/>
          <w:szCs w:val="20"/>
        </w:rPr>
        <w:t xml:space="preserve"> 9) Возврат - операция, осуществляемая с использованием Карточки в случае возврата Держателем карточки товаров, /или отказа от услуг, товаров оплаченных (предоплаченных) в день, следующий за днем проведения платежа (списания денежных средств); </w:t>
      </w:r>
    </w:p>
    <w:p w:rsidR="004B2948" w:rsidRPr="004974CB" w:rsidRDefault="00E40C3F">
      <w:pPr>
        <w:rPr>
          <w:sz w:val="20"/>
          <w:szCs w:val="20"/>
        </w:rPr>
      </w:pPr>
      <w:r w:rsidRPr="004974CB">
        <w:rPr>
          <w:sz w:val="20"/>
          <w:szCs w:val="20"/>
        </w:rPr>
        <w:t xml:space="preserve">10) Организация – индивидуальные предприниматели и юридические лица, получившие электронные деньги от Клиентов в качестве оплаты по гражданско-правовым сделкам на основе договора, заключенного с Оператором, и выдающий Клиенту документ, подтверждающий платеж; </w:t>
      </w:r>
    </w:p>
    <w:p w:rsidR="004B2948" w:rsidRPr="004974CB" w:rsidRDefault="00E40C3F">
      <w:pPr>
        <w:rPr>
          <w:sz w:val="20"/>
          <w:szCs w:val="20"/>
        </w:rPr>
      </w:pPr>
      <w:r w:rsidRPr="004974CB">
        <w:rPr>
          <w:sz w:val="20"/>
          <w:szCs w:val="20"/>
        </w:rPr>
        <w:t xml:space="preserve">11) Транзакция – операция, осуществляемая для приобретения товаров и/или получения услуг, следствием которой является перевод денег в национальной валюте Тенге от Клиента на расчетный счет Организации, открытого в банках второго уровня. </w:t>
      </w:r>
    </w:p>
    <w:p w:rsidR="004B2948" w:rsidRPr="004974CB" w:rsidRDefault="00E40C3F">
      <w:pPr>
        <w:rPr>
          <w:sz w:val="20"/>
          <w:szCs w:val="20"/>
        </w:rPr>
      </w:pPr>
      <w:r w:rsidRPr="004974CB">
        <w:rPr>
          <w:sz w:val="20"/>
          <w:szCs w:val="20"/>
        </w:rPr>
        <w:t xml:space="preserve">12) Личный кабинет – веб-сервис Оператора, позволяющий получить доступ к информации о состоянии лицевого счета Организации, а также к финансовым документам и контактной информации Организации; </w:t>
      </w:r>
    </w:p>
    <w:p w:rsidR="004B2948" w:rsidRPr="004974CB" w:rsidRDefault="00E40C3F">
      <w:pPr>
        <w:rPr>
          <w:sz w:val="20"/>
          <w:szCs w:val="20"/>
        </w:rPr>
      </w:pPr>
      <w:r w:rsidRPr="004974CB">
        <w:rPr>
          <w:sz w:val="20"/>
          <w:szCs w:val="20"/>
        </w:rPr>
        <w:t xml:space="preserve">13) Отмена - операция, осуществляемая с использованием Карточки в случае возврата Держателем карточки товаров, /или отказа Держателя карточки от услуг, товаров, оплаченных (предоплаченных) день в день проведения платежа (списания денежных средств); </w:t>
      </w:r>
    </w:p>
    <w:p w:rsidR="004B2948" w:rsidRPr="004974CB" w:rsidRDefault="00E40C3F">
      <w:pPr>
        <w:rPr>
          <w:sz w:val="20"/>
          <w:szCs w:val="20"/>
        </w:rPr>
      </w:pPr>
      <w:r w:rsidRPr="004974CB">
        <w:rPr>
          <w:sz w:val="20"/>
          <w:szCs w:val="20"/>
        </w:rPr>
        <w:t xml:space="preserve">14) API – Программный интерфейс Оператора. Набор готовых, процедур и функций, предоставляемых Оператором для использования в </w:t>
      </w:r>
      <w:proofErr w:type="spellStart"/>
      <w:r w:rsidRPr="004974CB">
        <w:rPr>
          <w:sz w:val="20"/>
          <w:szCs w:val="20"/>
        </w:rPr>
        <w:t>вебсистеме</w:t>
      </w:r>
      <w:proofErr w:type="spellEnd"/>
      <w:r w:rsidRPr="004974CB">
        <w:rPr>
          <w:sz w:val="20"/>
          <w:szCs w:val="20"/>
        </w:rPr>
        <w:t xml:space="preserve"> Организации; </w:t>
      </w:r>
    </w:p>
    <w:p w:rsidR="004B2948" w:rsidRPr="004974CB" w:rsidRDefault="00E40C3F">
      <w:pPr>
        <w:rPr>
          <w:sz w:val="20"/>
          <w:szCs w:val="20"/>
        </w:rPr>
      </w:pPr>
      <w:r w:rsidRPr="004974CB">
        <w:rPr>
          <w:sz w:val="20"/>
          <w:szCs w:val="20"/>
        </w:rPr>
        <w:t xml:space="preserve">15) Подпиши онлайн - облачный сервис, предназначенный для электронного документооборота между Сторонами на базе Электронной цифровой подписи (ЭЦП) полученной в установленном законодательством Республики Казахстан порядке; </w:t>
      </w:r>
    </w:p>
    <w:p w:rsidR="004B2948" w:rsidRPr="004974CB" w:rsidRDefault="00E40C3F">
      <w:pPr>
        <w:rPr>
          <w:sz w:val="20"/>
          <w:szCs w:val="20"/>
        </w:rPr>
      </w:pPr>
      <w:r w:rsidRPr="004974CB">
        <w:rPr>
          <w:sz w:val="20"/>
          <w:szCs w:val="20"/>
        </w:rPr>
        <w:lastRenderedPageBreak/>
        <w:t xml:space="preserve">16) Платежная карточка - средство доступа к деньгам через электронные терминалы или интернет, которое содержит информацию, позволяющую держателю такой карточки осуществлять платежи; </w:t>
      </w:r>
    </w:p>
    <w:p w:rsidR="004B2948" w:rsidRPr="004974CB" w:rsidRDefault="00E40C3F">
      <w:pPr>
        <w:rPr>
          <w:sz w:val="20"/>
          <w:szCs w:val="20"/>
        </w:rPr>
      </w:pPr>
      <w:r w:rsidRPr="004974CB">
        <w:rPr>
          <w:sz w:val="20"/>
          <w:szCs w:val="20"/>
        </w:rPr>
        <w:t xml:space="preserve">17) Электронный кошелёк - программное обеспечение персонального компьютера, электронный носитель или иное программно-техническое средство, позволяющий хранить электронные деньги и осуществлять различные платежи; </w:t>
      </w:r>
    </w:p>
    <w:p w:rsidR="004B2948" w:rsidRPr="004974CB" w:rsidRDefault="00E40C3F">
      <w:pPr>
        <w:rPr>
          <w:sz w:val="20"/>
          <w:szCs w:val="20"/>
        </w:rPr>
      </w:pPr>
      <w:r w:rsidRPr="004974CB">
        <w:rPr>
          <w:sz w:val="20"/>
          <w:szCs w:val="20"/>
        </w:rPr>
        <w:t xml:space="preserve">18) Электронные деньги «MyBonus» - электронные деньги, выпускаемые Эмитентами и используемые участниками Системы Оператора для осуществления платежей и иных операций в Системе Оператора. Электронные деньги «MyBonus» номинированы в Тенге; </w:t>
      </w:r>
    </w:p>
    <w:p w:rsidR="004B2948" w:rsidRPr="004974CB" w:rsidRDefault="00E40C3F">
      <w:pPr>
        <w:rPr>
          <w:sz w:val="20"/>
          <w:szCs w:val="20"/>
        </w:rPr>
      </w:pPr>
      <w:r w:rsidRPr="004974CB">
        <w:rPr>
          <w:sz w:val="20"/>
          <w:szCs w:val="20"/>
        </w:rPr>
        <w:t xml:space="preserve">19) Эмитент Электронных денег («Эмитент») – банк второго уровня, осуществляющий выпуск и погашение Электронных денег в Системе Оператора в соответствии с требованиями действующего законодательства Республики Казахстан; </w:t>
      </w:r>
    </w:p>
    <w:p w:rsidR="004B2948" w:rsidRPr="004974CB" w:rsidRDefault="00E40C3F">
      <w:pPr>
        <w:rPr>
          <w:sz w:val="20"/>
          <w:szCs w:val="20"/>
        </w:rPr>
      </w:pPr>
      <w:r w:rsidRPr="004974CB">
        <w:rPr>
          <w:sz w:val="20"/>
          <w:szCs w:val="20"/>
        </w:rPr>
        <w:t xml:space="preserve">20) Погашение электронных денег - платежная услуга, предусматривающая осуществление Эмитентом обмена выпущенных им электронных денег, на равную по их номинальной стоимости сумму денег в тенге и/или зачисления перечисления на банковский счет Организации. </w:t>
      </w:r>
    </w:p>
    <w:p w:rsidR="004B2948" w:rsidRPr="004974CB" w:rsidRDefault="00E40C3F">
      <w:pPr>
        <w:rPr>
          <w:sz w:val="20"/>
          <w:szCs w:val="20"/>
        </w:rPr>
      </w:pPr>
      <w:r w:rsidRPr="004974CB">
        <w:rPr>
          <w:sz w:val="20"/>
          <w:szCs w:val="20"/>
        </w:rPr>
        <w:t xml:space="preserve">2. ПРЕДМЕТ ДОГОВОРА </w:t>
      </w:r>
    </w:p>
    <w:p w:rsidR="004B2948" w:rsidRPr="004974CB" w:rsidRDefault="00E40C3F">
      <w:pPr>
        <w:rPr>
          <w:sz w:val="20"/>
          <w:szCs w:val="20"/>
        </w:rPr>
      </w:pPr>
      <w:r w:rsidRPr="004974CB">
        <w:rPr>
          <w:sz w:val="20"/>
          <w:szCs w:val="20"/>
        </w:rPr>
        <w:t xml:space="preserve">2.1. В соответствии с условиями Договора, Оператор оказывает Организации на возмездной основе услуги по приему платежей и обеспечению информационного и технологического взаимодействия между Участниками Системы Оператора, включая оказание услуг по сбору, обработке и рассылке информации участникам расчетов по операциям с Электронными деньгами «MyBonus» (далее – Агентские услуги). </w:t>
      </w:r>
    </w:p>
    <w:p w:rsidR="004B2948" w:rsidRPr="004974CB" w:rsidRDefault="00E40C3F">
      <w:pPr>
        <w:rPr>
          <w:sz w:val="20"/>
          <w:szCs w:val="20"/>
        </w:rPr>
      </w:pPr>
      <w:r w:rsidRPr="004974CB">
        <w:rPr>
          <w:sz w:val="20"/>
          <w:szCs w:val="20"/>
        </w:rPr>
        <w:t xml:space="preserve">2.2. Система Оператора позволяет Клиентам осуществлять платежи в пользу Организаций, предоставляющих товары и услуги. </w:t>
      </w:r>
    </w:p>
    <w:p w:rsidR="004B2948" w:rsidRPr="004974CB" w:rsidRDefault="00E40C3F">
      <w:pPr>
        <w:rPr>
          <w:sz w:val="20"/>
          <w:szCs w:val="20"/>
        </w:rPr>
      </w:pPr>
      <w:r w:rsidRPr="004974CB">
        <w:rPr>
          <w:sz w:val="20"/>
          <w:szCs w:val="20"/>
        </w:rPr>
        <w:t xml:space="preserve">2.3. Оператор и Организация в своей работе руководствуются порядком получения услуг, описанным в Статье 5 настоящего Договора. </w:t>
      </w:r>
    </w:p>
    <w:p w:rsidR="004B2948" w:rsidRPr="004974CB" w:rsidRDefault="00E40C3F">
      <w:pPr>
        <w:rPr>
          <w:sz w:val="20"/>
          <w:szCs w:val="20"/>
        </w:rPr>
      </w:pPr>
      <w:r w:rsidRPr="004974CB">
        <w:rPr>
          <w:sz w:val="20"/>
          <w:szCs w:val="20"/>
        </w:rPr>
        <w:t xml:space="preserve">2.4. Организация обязуется оплачивать Услуги Оператора по Тарифам, описанным в Приложении 1 являющегося неотъемлемой частью данного Договора. </w:t>
      </w:r>
    </w:p>
    <w:p w:rsidR="004B2948" w:rsidRPr="004974CB" w:rsidRDefault="00E40C3F">
      <w:pPr>
        <w:rPr>
          <w:sz w:val="20"/>
          <w:szCs w:val="20"/>
        </w:rPr>
      </w:pPr>
      <w:r w:rsidRPr="004974CB">
        <w:rPr>
          <w:sz w:val="20"/>
          <w:szCs w:val="20"/>
        </w:rPr>
        <w:t xml:space="preserve">3. ГАРАНТИИ СТОРОН 3.1. Настоящим Стороны заверяют и гарантируют друг другу, что: </w:t>
      </w:r>
    </w:p>
    <w:p w:rsidR="004B2948" w:rsidRPr="004974CB" w:rsidRDefault="00E40C3F">
      <w:pPr>
        <w:rPr>
          <w:sz w:val="20"/>
          <w:szCs w:val="20"/>
        </w:rPr>
      </w:pPr>
      <w:r w:rsidRPr="004974CB">
        <w:rPr>
          <w:sz w:val="20"/>
          <w:szCs w:val="20"/>
        </w:rPr>
        <w:t xml:space="preserve">3.1.1. Являются юридическими лицами, должным образом созданными и осуществляющими свою деятельность в соответствии с законодательством Республики Казахстан. </w:t>
      </w:r>
    </w:p>
    <w:p w:rsidR="004B2948" w:rsidRPr="004974CB" w:rsidRDefault="00E40C3F">
      <w:pPr>
        <w:rPr>
          <w:sz w:val="20"/>
          <w:szCs w:val="20"/>
        </w:rPr>
      </w:pPr>
      <w:r w:rsidRPr="004974CB">
        <w:rPr>
          <w:sz w:val="20"/>
          <w:szCs w:val="20"/>
        </w:rPr>
        <w:t xml:space="preserve">3.1.2. Организация имеет все правовые документы на товары и услуги позволяющие Организации легально реализовывать их через Систему Оператора. Договор на оказание Агентских услуг по приему платежей №8711 </w:t>
      </w:r>
      <w:proofErr w:type="spellStart"/>
      <w:r w:rsidRPr="004974CB">
        <w:rPr>
          <w:sz w:val="20"/>
          <w:szCs w:val="20"/>
        </w:rPr>
        <w:t>г.Алматы</w:t>
      </w:r>
      <w:proofErr w:type="spellEnd"/>
      <w:r w:rsidRPr="004974CB">
        <w:rPr>
          <w:sz w:val="20"/>
          <w:szCs w:val="20"/>
        </w:rPr>
        <w:t xml:space="preserve"> «25» Мая 2020 года </w:t>
      </w:r>
    </w:p>
    <w:p w:rsidR="004B2948" w:rsidRPr="004974CB" w:rsidRDefault="00E40C3F">
      <w:pPr>
        <w:rPr>
          <w:sz w:val="20"/>
          <w:szCs w:val="20"/>
        </w:rPr>
      </w:pPr>
      <w:r w:rsidRPr="004974CB">
        <w:rPr>
          <w:sz w:val="20"/>
          <w:szCs w:val="20"/>
        </w:rPr>
        <w:t xml:space="preserve">3.1.3. Обладают всеми правами и полномочиями, необходимыми для заключения настоящего Договора. </w:t>
      </w:r>
    </w:p>
    <w:p w:rsidR="004B2948" w:rsidRPr="004974CB" w:rsidRDefault="00E40C3F">
      <w:pPr>
        <w:rPr>
          <w:sz w:val="20"/>
          <w:szCs w:val="20"/>
        </w:rPr>
      </w:pPr>
      <w:r w:rsidRPr="004974CB">
        <w:rPr>
          <w:sz w:val="20"/>
          <w:szCs w:val="20"/>
        </w:rPr>
        <w:t xml:space="preserve">3.2. Организация дает своё разрешение на сбор, обработку и передачу её персональных данных и персональных данных Клиентов Оператором исключительно в целях исполнения Оператором своих обязательств по настоящему Договору, а Оператор несет ответственность за сохранность передаваемых персональных данных. </w:t>
      </w:r>
    </w:p>
    <w:p w:rsidR="004B2948" w:rsidRPr="004974CB" w:rsidRDefault="00E40C3F">
      <w:pPr>
        <w:rPr>
          <w:sz w:val="20"/>
          <w:szCs w:val="20"/>
        </w:rPr>
      </w:pPr>
      <w:r w:rsidRPr="004974CB">
        <w:rPr>
          <w:sz w:val="20"/>
          <w:szCs w:val="20"/>
        </w:rPr>
        <w:t xml:space="preserve">3.3. Организация дает свое согласие Оператору на использование последним своего наименования, логотипа и других атрибутов Организации в рекламных целях в течение всего срока действия настоящего Договора, включая, но не ограничиваясь размещение упоминания на сайте Оператора, рассылках рекламного характера и тому подобное. </w:t>
      </w:r>
    </w:p>
    <w:p w:rsidR="008A123D" w:rsidRPr="004974CB" w:rsidRDefault="00E40C3F">
      <w:pPr>
        <w:rPr>
          <w:sz w:val="20"/>
          <w:szCs w:val="20"/>
        </w:rPr>
      </w:pPr>
      <w:r w:rsidRPr="004974CB">
        <w:rPr>
          <w:sz w:val="20"/>
          <w:szCs w:val="20"/>
        </w:rPr>
        <w:t xml:space="preserve">4. ПРАВА И ОБЯЗАННОСТИ СТОРОН </w:t>
      </w:r>
    </w:p>
    <w:p w:rsidR="004B2948" w:rsidRPr="004974CB" w:rsidRDefault="00E40C3F">
      <w:pPr>
        <w:rPr>
          <w:sz w:val="20"/>
          <w:szCs w:val="20"/>
        </w:rPr>
      </w:pPr>
      <w:r w:rsidRPr="004974CB">
        <w:rPr>
          <w:sz w:val="20"/>
          <w:szCs w:val="20"/>
        </w:rPr>
        <w:t xml:space="preserve">4.1. ОПЕРАТОР ОБЯЗУЕТСЯ: </w:t>
      </w:r>
    </w:p>
    <w:p w:rsidR="008A123D" w:rsidRPr="004974CB" w:rsidRDefault="00E40C3F">
      <w:pPr>
        <w:rPr>
          <w:sz w:val="20"/>
          <w:szCs w:val="20"/>
        </w:rPr>
      </w:pPr>
      <w:r w:rsidRPr="004974CB">
        <w:rPr>
          <w:sz w:val="20"/>
          <w:szCs w:val="20"/>
        </w:rPr>
        <w:lastRenderedPageBreak/>
        <w:t>4.1.1. Осуществить обработку операций, совершаемых в Системе Оператора и передачу данных Эмитенту для погашения суммы принятых платежей от Плательщиков на банковский счет Организации, за вычетом Вознаграждения, не позднее срока, указанного в Приложении 1. Погашение Электронных денег осуществляется Банком Эмитентом.</w:t>
      </w:r>
    </w:p>
    <w:p w:rsidR="008A123D" w:rsidRPr="004974CB" w:rsidRDefault="00E40C3F">
      <w:pPr>
        <w:rPr>
          <w:sz w:val="20"/>
          <w:szCs w:val="20"/>
        </w:rPr>
      </w:pPr>
      <w:r w:rsidRPr="004974CB">
        <w:rPr>
          <w:sz w:val="20"/>
          <w:szCs w:val="20"/>
        </w:rPr>
        <w:t xml:space="preserve">4.1.2. Обеспечить круглосуточную бесперебойную работу Системы. Обеспечить работу службы технической и информационной поддержки Клиентов согласно графику работы такой службы. </w:t>
      </w:r>
    </w:p>
    <w:p w:rsidR="008A123D" w:rsidRPr="004974CB" w:rsidRDefault="00E40C3F">
      <w:pPr>
        <w:rPr>
          <w:sz w:val="20"/>
          <w:szCs w:val="20"/>
        </w:rPr>
      </w:pPr>
      <w:r w:rsidRPr="004974CB">
        <w:rPr>
          <w:sz w:val="20"/>
          <w:szCs w:val="20"/>
        </w:rPr>
        <w:t xml:space="preserve">4.1.3. В случае обнаружения сбоев, неисправностей, ошибок в работе программных и/или аппаратных средств, незамедлительно предпринять необходимые меры для ликвидации проблемы. </w:t>
      </w:r>
    </w:p>
    <w:p w:rsidR="008A123D" w:rsidRPr="004974CB" w:rsidRDefault="00E40C3F">
      <w:pPr>
        <w:rPr>
          <w:sz w:val="20"/>
          <w:szCs w:val="20"/>
        </w:rPr>
      </w:pPr>
      <w:r w:rsidRPr="004974CB">
        <w:rPr>
          <w:sz w:val="20"/>
          <w:szCs w:val="20"/>
        </w:rPr>
        <w:t>4.1.4. В случае приостановления работы Системы в рамках плановых профилактических работ, заблаговременно уведомить Клиентов и Организацию о времени и длительности проводимых работ.</w:t>
      </w:r>
    </w:p>
    <w:p w:rsidR="008A123D" w:rsidRPr="004974CB" w:rsidRDefault="00E40C3F">
      <w:pPr>
        <w:rPr>
          <w:sz w:val="20"/>
          <w:szCs w:val="20"/>
        </w:rPr>
      </w:pPr>
      <w:r w:rsidRPr="004974CB">
        <w:rPr>
          <w:sz w:val="20"/>
          <w:szCs w:val="20"/>
        </w:rPr>
        <w:t xml:space="preserve">4.1.5. Осуществить регистрацию Клиента в установленном законодательством РК порядке и предоставить Клиенту доступ к услугам Системы в соответствующем объеме с учетом наличия ограничений, определяемых Оператором и законодательством РК. </w:t>
      </w:r>
    </w:p>
    <w:p w:rsidR="008A123D" w:rsidRPr="004974CB" w:rsidRDefault="00E40C3F">
      <w:pPr>
        <w:rPr>
          <w:sz w:val="20"/>
          <w:szCs w:val="20"/>
        </w:rPr>
      </w:pPr>
      <w:r w:rsidRPr="004974CB">
        <w:rPr>
          <w:sz w:val="20"/>
          <w:szCs w:val="20"/>
        </w:rPr>
        <w:t xml:space="preserve">4.1.6. Обеспечить безопасность хранения данных и информации, в том числе полученных от Организации, и ограничение доступа третьим лицам к конфиденциальной информации по Договору. </w:t>
      </w:r>
    </w:p>
    <w:p w:rsidR="008A123D" w:rsidRPr="004974CB" w:rsidRDefault="00E40C3F">
      <w:pPr>
        <w:rPr>
          <w:sz w:val="20"/>
          <w:szCs w:val="20"/>
        </w:rPr>
      </w:pPr>
      <w:r w:rsidRPr="004974CB">
        <w:rPr>
          <w:sz w:val="20"/>
          <w:szCs w:val="20"/>
        </w:rPr>
        <w:t xml:space="preserve">4.1.7. В случае расторжения Договора или получения Оператором уведомления от Организации о приостановлении приема платежей от Клиентов, Оператор обязан немедленно прекратить прием платежей от Клиентов. </w:t>
      </w:r>
    </w:p>
    <w:p w:rsidR="008A123D" w:rsidRPr="004974CB" w:rsidRDefault="00E40C3F">
      <w:pPr>
        <w:rPr>
          <w:sz w:val="20"/>
          <w:szCs w:val="20"/>
        </w:rPr>
      </w:pPr>
      <w:r w:rsidRPr="004974CB">
        <w:rPr>
          <w:sz w:val="20"/>
          <w:szCs w:val="20"/>
        </w:rPr>
        <w:t xml:space="preserve">4.1.8 Предоставить Организации доступ в Личный кабинет с доступом к информации о транзакциях и Клиентах. </w:t>
      </w:r>
    </w:p>
    <w:p w:rsidR="008A123D" w:rsidRPr="004974CB" w:rsidRDefault="00E40C3F">
      <w:pPr>
        <w:rPr>
          <w:sz w:val="20"/>
          <w:szCs w:val="20"/>
        </w:rPr>
      </w:pPr>
      <w:r w:rsidRPr="004974CB">
        <w:rPr>
          <w:sz w:val="20"/>
          <w:szCs w:val="20"/>
        </w:rPr>
        <w:t xml:space="preserve">4.2. ОРГАНИЗАЦИЯ ОБЯЗУЕТСЯ: </w:t>
      </w:r>
    </w:p>
    <w:p w:rsidR="008A123D" w:rsidRPr="004974CB" w:rsidRDefault="008A123D">
      <w:pPr>
        <w:rPr>
          <w:sz w:val="20"/>
          <w:szCs w:val="20"/>
        </w:rPr>
      </w:pPr>
    </w:p>
    <w:p w:rsidR="008A123D" w:rsidRPr="004974CB" w:rsidRDefault="00E40C3F">
      <w:pPr>
        <w:rPr>
          <w:sz w:val="20"/>
          <w:szCs w:val="20"/>
        </w:rPr>
      </w:pPr>
      <w:r w:rsidRPr="004974CB">
        <w:rPr>
          <w:sz w:val="20"/>
          <w:szCs w:val="20"/>
        </w:rPr>
        <w:t xml:space="preserve">4.2.1. Оплачивать Оператору Вознаграждение в размере, сроки и в порядке, указанных в Приложении 1; </w:t>
      </w:r>
    </w:p>
    <w:p w:rsidR="008A123D" w:rsidRPr="004974CB" w:rsidRDefault="00E40C3F">
      <w:pPr>
        <w:rPr>
          <w:sz w:val="20"/>
          <w:szCs w:val="20"/>
        </w:rPr>
      </w:pPr>
      <w:r w:rsidRPr="004974CB">
        <w:rPr>
          <w:sz w:val="20"/>
          <w:szCs w:val="20"/>
        </w:rPr>
        <w:t xml:space="preserve">4.2.2. Надлежащим образом исполнять свои обязательства перед Клиентом в соответствии с заключаемыми гражданско-правовыми сделками и производить обслуживание и/или отгрузку товара в адрес Клиентов на основании информации о платежах, указанной в личном кабинете Организации в системе Оператора. </w:t>
      </w:r>
    </w:p>
    <w:p w:rsidR="008A123D" w:rsidRPr="004974CB" w:rsidRDefault="00E40C3F">
      <w:pPr>
        <w:rPr>
          <w:sz w:val="20"/>
          <w:szCs w:val="20"/>
        </w:rPr>
      </w:pPr>
      <w:r w:rsidRPr="004974CB">
        <w:rPr>
          <w:sz w:val="20"/>
          <w:szCs w:val="20"/>
        </w:rPr>
        <w:t>4.2.3. Хранить информацию о покупке и документы, предоставленные Оператором, подтверждающие оплату заказов Клиентами, в течение 5 (пяти) лет и осуществлять выдачу Клиенту торгового чека, подтверждающего осуществление платежа, содержащего все необходимые реквизиты, предусмотренные законодательством РК.</w:t>
      </w:r>
    </w:p>
    <w:p w:rsidR="005331BA" w:rsidRPr="004974CB" w:rsidRDefault="00E40C3F">
      <w:pPr>
        <w:rPr>
          <w:sz w:val="20"/>
          <w:szCs w:val="20"/>
        </w:rPr>
      </w:pPr>
      <w:r w:rsidRPr="004974CB">
        <w:rPr>
          <w:sz w:val="20"/>
          <w:szCs w:val="20"/>
        </w:rPr>
        <w:t xml:space="preserve">4.2.4. Предоставлять Оператору подтверждающие документы о поставке товара и/или оказании услуг Клиенту, по первому письменному (электронному) запросу Оператора; </w:t>
      </w:r>
    </w:p>
    <w:p w:rsidR="005331BA" w:rsidRPr="004974CB" w:rsidRDefault="00E40C3F">
      <w:pPr>
        <w:rPr>
          <w:sz w:val="20"/>
          <w:szCs w:val="20"/>
        </w:rPr>
      </w:pPr>
      <w:r w:rsidRPr="004974CB">
        <w:rPr>
          <w:sz w:val="20"/>
          <w:szCs w:val="20"/>
        </w:rPr>
        <w:t xml:space="preserve">4.2.5. Предоставить Оператору все необходимые документы для проверки Организации и Клиентов на предмет соответствия их деятельности действующему законодательству об отмывании доходов и финансированию терроризма, а также подозрительных операциях. </w:t>
      </w:r>
    </w:p>
    <w:p w:rsidR="005331BA" w:rsidRPr="004974CB" w:rsidRDefault="00E40C3F">
      <w:pPr>
        <w:rPr>
          <w:sz w:val="20"/>
          <w:szCs w:val="20"/>
        </w:rPr>
      </w:pPr>
      <w:r w:rsidRPr="004974CB">
        <w:rPr>
          <w:sz w:val="20"/>
          <w:szCs w:val="20"/>
        </w:rPr>
        <w:t xml:space="preserve">4.2.6. Не разглашать конфиденциальную информацию, переданную ему Оператором, а также Эмитентом в целях использования Системы, в том числе не предоставлять третьим лицам возможности использования своего личного кабинета, не разглашать свои </w:t>
      </w:r>
      <w:proofErr w:type="spellStart"/>
      <w:r w:rsidRPr="004974CB">
        <w:rPr>
          <w:sz w:val="20"/>
          <w:szCs w:val="20"/>
        </w:rPr>
        <w:t>аутентификационные</w:t>
      </w:r>
      <w:proofErr w:type="spellEnd"/>
      <w:r w:rsidRPr="004974CB">
        <w:rPr>
          <w:sz w:val="20"/>
          <w:szCs w:val="20"/>
        </w:rPr>
        <w:t xml:space="preserve"> данные для входа. </w:t>
      </w:r>
    </w:p>
    <w:p w:rsidR="005331BA" w:rsidRPr="004974CB" w:rsidRDefault="00E40C3F">
      <w:pPr>
        <w:rPr>
          <w:sz w:val="20"/>
          <w:szCs w:val="20"/>
        </w:rPr>
      </w:pPr>
      <w:r w:rsidRPr="004974CB">
        <w:rPr>
          <w:sz w:val="20"/>
          <w:szCs w:val="20"/>
        </w:rPr>
        <w:t xml:space="preserve">4.3. ОПЕРАТОР ВПРАВЕ: </w:t>
      </w:r>
    </w:p>
    <w:p w:rsidR="005331BA" w:rsidRPr="004974CB" w:rsidRDefault="00E40C3F">
      <w:pPr>
        <w:rPr>
          <w:sz w:val="20"/>
          <w:szCs w:val="20"/>
        </w:rPr>
      </w:pPr>
      <w:r w:rsidRPr="004974CB">
        <w:rPr>
          <w:sz w:val="20"/>
          <w:szCs w:val="20"/>
        </w:rPr>
        <w:t xml:space="preserve">4.3.1. Оператор вправе требовать от Организации документы (расходные накладные, транспортные накладные, акты выполненных работ/услуг и/или другие документы), подтверждающие исполнение Организацией обязательств по поставке товаров и/или оказание услуг Клиентам; </w:t>
      </w:r>
    </w:p>
    <w:p w:rsidR="005331BA" w:rsidRPr="004974CB" w:rsidRDefault="00E40C3F">
      <w:pPr>
        <w:rPr>
          <w:sz w:val="20"/>
          <w:szCs w:val="20"/>
        </w:rPr>
      </w:pPr>
      <w:r w:rsidRPr="004974CB">
        <w:rPr>
          <w:sz w:val="20"/>
          <w:szCs w:val="20"/>
        </w:rPr>
        <w:lastRenderedPageBreak/>
        <w:t xml:space="preserve">4.3.2. В случае выявлении Оператором платежей с нарушением условий настоящего Договора, либо являющихся несанкционированными в соответствии законодательством РК, Оператор имеет право не производить операцию погашение электронных денег; </w:t>
      </w:r>
    </w:p>
    <w:p w:rsidR="005331BA" w:rsidRPr="004974CB" w:rsidRDefault="00E40C3F">
      <w:pPr>
        <w:rPr>
          <w:sz w:val="20"/>
          <w:szCs w:val="20"/>
        </w:rPr>
      </w:pPr>
      <w:r w:rsidRPr="004974CB">
        <w:rPr>
          <w:sz w:val="20"/>
          <w:szCs w:val="20"/>
        </w:rPr>
        <w:t xml:space="preserve">4.3.3. С целью проверки соответствия законодательству РК проводимых </w:t>
      </w:r>
      <w:proofErr w:type="spellStart"/>
      <w:r w:rsidRPr="004974CB">
        <w:rPr>
          <w:sz w:val="20"/>
          <w:szCs w:val="20"/>
        </w:rPr>
        <w:t>Организациейи</w:t>
      </w:r>
      <w:proofErr w:type="spellEnd"/>
      <w:r w:rsidRPr="004974CB">
        <w:rPr>
          <w:sz w:val="20"/>
          <w:szCs w:val="20"/>
        </w:rPr>
        <w:t xml:space="preserve"> и Клиентами операций, Оператор вправе в любое время требовать от Организации и Клиентов по письменному запросу, указав при этом перечень документов и информации о подозрительных операциях, а также необходимую информацию/документы для осуществления Оператором соответствующих мер в рамках законодательства в сфере легализации (отмывания) денег и/или финансирования террористической деятельности; </w:t>
      </w:r>
    </w:p>
    <w:p w:rsidR="005331BA" w:rsidRPr="004974CB" w:rsidRDefault="00E40C3F">
      <w:pPr>
        <w:rPr>
          <w:sz w:val="20"/>
          <w:szCs w:val="20"/>
        </w:rPr>
      </w:pPr>
      <w:r w:rsidRPr="004974CB">
        <w:rPr>
          <w:sz w:val="20"/>
          <w:szCs w:val="20"/>
        </w:rPr>
        <w:t xml:space="preserve">4.3.4. В случаях поступления запросов от эмитентов блокировать операции или доступы к системе Оператора с уведомлением об этом Организации при: а) обнаружении в ассортименте Организации и/или Клиентов, запрещенных законодательством РК товаров и услуг; б) выявлении сомнительных, подозрительных или мошеннических операций Организации и/или Клиентов; в) нарушении Организацией и/или Клиентами порядка взаимодействия Сторон, описанного в статье 5; д) не соответствующих правилам платежной системы банков Республики Казахстан и Правилам системы Электронных денег «MyBonus» по заведомо ошибочным операциям е) в случаях если Организация и/или Клиент или лицо, включено в Перечень организаций и лиц, связанных с финансированием терроризма и экстремизма, либо подозревается в финансировании терроризма и экстремизма или связано с терроризмом и экстремизмом; ж) в случае привлечения Оператора к административной ответственности и (или) к иным мерам взыскания и (или) воздействия за нарушения, Договор на оказание Агентских услуг по приему платежей допущенные Организации и/или Клиентом при его надлежащей проверке; з) в случаях предусмотренных законодательством Республики Казахстан. </w:t>
      </w:r>
    </w:p>
    <w:p w:rsidR="005331BA" w:rsidRPr="004974CB" w:rsidRDefault="00E40C3F">
      <w:pPr>
        <w:rPr>
          <w:sz w:val="20"/>
          <w:szCs w:val="20"/>
        </w:rPr>
      </w:pPr>
      <w:r w:rsidRPr="004974CB">
        <w:rPr>
          <w:sz w:val="20"/>
          <w:szCs w:val="20"/>
        </w:rPr>
        <w:t xml:space="preserve">4.3.5. Оператор вправе менять Вознаграждение, изменять порядок расчета и сроки оказания Агентских услуг, уведомив Организацию не позднее чем за 10 (десять) календарных дней, - посредством письменного уведомления. Дата уведомления считается датой получения письменного извещения Организацией посредством сервиса Подпиши Онлайн. В случае если Оператор не получит от Организации в течение 10 (десяти) календарных дней ответа, то Оператор будет считать, что Организация согласна и принимает условия. </w:t>
      </w:r>
    </w:p>
    <w:p w:rsidR="005331BA" w:rsidRPr="004974CB" w:rsidRDefault="00E40C3F">
      <w:pPr>
        <w:rPr>
          <w:sz w:val="20"/>
          <w:szCs w:val="20"/>
        </w:rPr>
      </w:pPr>
      <w:r w:rsidRPr="004974CB">
        <w:rPr>
          <w:sz w:val="20"/>
          <w:szCs w:val="20"/>
        </w:rPr>
        <w:t xml:space="preserve">4.3.6. Прекратить оказывать услуги по Договору в случае отсутствия оплаты за оказанные услуги. </w:t>
      </w:r>
    </w:p>
    <w:p w:rsidR="005331BA" w:rsidRPr="004974CB" w:rsidRDefault="00E40C3F">
      <w:pPr>
        <w:rPr>
          <w:sz w:val="20"/>
          <w:szCs w:val="20"/>
        </w:rPr>
      </w:pPr>
      <w:r w:rsidRPr="004974CB">
        <w:rPr>
          <w:sz w:val="20"/>
          <w:szCs w:val="20"/>
        </w:rPr>
        <w:t xml:space="preserve">4.3.7. Увеличить сроки погашения электронных денег по операциям, которые стали предметом разногласий (споров, подозрений в неправомерном совершении платежей, мошенничестве). </w:t>
      </w:r>
    </w:p>
    <w:p w:rsidR="005331BA" w:rsidRPr="004974CB" w:rsidRDefault="00E40C3F">
      <w:pPr>
        <w:rPr>
          <w:sz w:val="20"/>
          <w:szCs w:val="20"/>
        </w:rPr>
      </w:pPr>
      <w:r w:rsidRPr="004974CB">
        <w:rPr>
          <w:sz w:val="20"/>
          <w:szCs w:val="20"/>
        </w:rPr>
        <w:t xml:space="preserve">4.3.8. Использовать наименование Организации и ее логотипа в рекламных целях на весь период действия настоящего Договора. </w:t>
      </w:r>
    </w:p>
    <w:p w:rsidR="005331BA" w:rsidRPr="004974CB" w:rsidRDefault="00E40C3F">
      <w:pPr>
        <w:rPr>
          <w:sz w:val="20"/>
          <w:szCs w:val="20"/>
        </w:rPr>
      </w:pPr>
      <w:r w:rsidRPr="004974CB">
        <w:rPr>
          <w:sz w:val="20"/>
          <w:szCs w:val="20"/>
        </w:rPr>
        <w:t xml:space="preserve">4.3.9. Использовать персональные данные полученные от Организации исключительно в целях исполнения настоящего Договора. </w:t>
      </w:r>
    </w:p>
    <w:p w:rsidR="005331BA" w:rsidRPr="004974CB" w:rsidRDefault="00E40C3F">
      <w:pPr>
        <w:rPr>
          <w:sz w:val="20"/>
          <w:szCs w:val="20"/>
        </w:rPr>
      </w:pPr>
      <w:r w:rsidRPr="004974CB">
        <w:rPr>
          <w:sz w:val="20"/>
          <w:szCs w:val="20"/>
        </w:rPr>
        <w:t xml:space="preserve">4.4. ОРГАНИЗАЦИЯ вправе: </w:t>
      </w:r>
    </w:p>
    <w:p w:rsidR="005331BA" w:rsidRPr="004974CB" w:rsidRDefault="00E40C3F">
      <w:pPr>
        <w:rPr>
          <w:sz w:val="20"/>
          <w:szCs w:val="20"/>
        </w:rPr>
      </w:pPr>
      <w:r w:rsidRPr="004974CB">
        <w:rPr>
          <w:sz w:val="20"/>
          <w:szCs w:val="20"/>
        </w:rPr>
        <w:t xml:space="preserve">4.4.1. В случае ненадлежащей работы платежной системы, Организация имеет право уведомить Оператора для устранения неполадок на </w:t>
      </w:r>
      <w:proofErr w:type="spellStart"/>
      <w:r w:rsidRPr="004974CB">
        <w:rPr>
          <w:sz w:val="20"/>
          <w:szCs w:val="20"/>
        </w:rPr>
        <w:t>вебстранице</w:t>
      </w:r>
      <w:proofErr w:type="spellEnd"/>
      <w:r w:rsidRPr="004974CB">
        <w:rPr>
          <w:sz w:val="20"/>
          <w:szCs w:val="20"/>
        </w:rPr>
        <w:t xml:space="preserve"> в связи с тем, что программно-технические средства не работают, а Оператор незамедлительно принять меры по устранению возникших неполадок в течении 24 (двадцати четырех) часов </w:t>
      </w:r>
    </w:p>
    <w:p w:rsidR="005331BA" w:rsidRPr="004974CB" w:rsidRDefault="00E40C3F">
      <w:pPr>
        <w:rPr>
          <w:sz w:val="20"/>
          <w:szCs w:val="20"/>
        </w:rPr>
      </w:pPr>
      <w:r w:rsidRPr="004974CB">
        <w:rPr>
          <w:sz w:val="20"/>
          <w:szCs w:val="20"/>
        </w:rPr>
        <w:t>4.4.2. В случае прекращения Оператором платежей, без уведомления об этом Организации в течение 24 (двадцати четырех) часов Организация вправе считать данные действия неправомерными и воспользоваться разделом 7 Договора.</w:t>
      </w:r>
    </w:p>
    <w:p w:rsidR="005331BA" w:rsidRPr="004974CB" w:rsidRDefault="00E40C3F">
      <w:pPr>
        <w:rPr>
          <w:sz w:val="20"/>
          <w:szCs w:val="20"/>
        </w:rPr>
      </w:pPr>
      <w:r w:rsidRPr="004974CB">
        <w:rPr>
          <w:sz w:val="20"/>
          <w:szCs w:val="20"/>
        </w:rPr>
        <w:t xml:space="preserve"> 4.5. СТОРОНЫ обязуются: </w:t>
      </w:r>
    </w:p>
    <w:p w:rsidR="005331BA" w:rsidRPr="004974CB" w:rsidRDefault="00E40C3F">
      <w:pPr>
        <w:rPr>
          <w:sz w:val="20"/>
          <w:szCs w:val="20"/>
        </w:rPr>
      </w:pPr>
      <w:r w:rsidRPr="004974CB">
        <w:rPr>
          <w:sz w:val="20"/>
          <w:szCs w:val="20"/>
        </w:rPr>
        <w:t>4.5.1. Уведомлять о любого рода изменениях, в электронном виде через сервис Подпиши Онлайн, а также письменным уведомлением на электронную почту (далее -E-</w:t>
      </w:r>
      <w:proofErr w:type="spellStart"/>
      <w:r w:rsidRPr="004974CB">
        <w:rPr>
          <w:sz w:val="20"/>
          <w:szCs w:val="20"/>
        </w:rPr>
        <w:t>mail</w:t>
      </w:r>
      <w:proofErr w:type="spellEnd"/>
      <w:r w:rsidRPr="004974CB">
        <w:rPr>
          <w:sz w:val="20"/>
          <w:szCs w:val="20"/>
        </w:rPr>
        <w:t xml:space="preserve">) Стороны -по реквизитам, указанным в настоящем пункте данного Договора, не позднее 5 (пяти) – календарных дней с момента возникновения изменений. </w:t>
      </w:r>
    </w:p>
    <w:p w:rsidR="005331BA" w:rsidRPr="004974CB" w:rsidRDefault="00E40C3F">
      <w:pPr>
        <w:rPr>
          <w:sz w:val="20"/>
          <w:szCs w:val="20"/>
        </w:rPr>
      </w:pPr>
      <w:r w:rsidRPr="004974CB">
        <w:rPr>
          <w:sz w:val="20"/>
          <w:szCs w:val="20"/>
        </w:rPr>
        <w:lastRenderedPageBreak/>
        <w:t xml:space="preserve">4.5.2. Реквизиты для отправки уведомлений: </w:t>
      </w:r>
    </w:p>
    <w:p w:rsidR="005331BA" w:rsidRPr="004974CB" w:rsidRDefault="00E40C3F">
      <w:pPr>
        <w:rPr>
          <w:sz w:val="20"/>
          <w:szCs w:val="20"/>
        </w:rPr>
      </w:pPr>
      <w:r w:rsidRPr="004974CB">
        <w:rPr>
          <w:sz w:val="20"/>
          <w:szCs w:val="20"/>
        </w:rPr>
        <w:t>Со стороны Оператора: Контактное лицо по вопросам бухгалтерии: E-</w:t>
      </w:r>
      <w:proofErr w:type="spellStart"/>
      <w:r w:rsidRPr="004974CB">
        <w:rPr>
          <w:sz w:val="20"/>
          <w:szCs w:val="20"/>
        </w:rPr>
        <w:t>mail</w:t>
      </w:r>
      <w:proofErr w:type="spellEnd"/>
      <w:r w:rsidRPr="004974CB">
        <w:rPr>
          <w:sz w:val="20"/>
          <w:szCs w:val="20"/>
        </w:rPr>
        <w:t xml:space="preserve">: info@spos.kz Сотовый телефон: +7 701 533 43 40 </w:t>
      </w:r>
    </w:p>
    <w:p w:rsidR="005331BA" w:rsidRPr="004974CB" w:rsidRDefault="00E40C3F">
      <w:pPr>
        <w:rPr>
          <w:sz w:val="20"/>
          <w:szCs w:val="20"/>
        </w:rPr>
      </w:pPr>
      <w:r w:rsidRPr="004974CB">
        <w:rPr>
          <w:sz w:val="20"/>
          <w:szCs w:val="20"/>
        </w:rPr>
        <w:t xml:space="preserve">Со стороны Организации: Контактное лицо: </w:t>
      </w:r>
      <w:r w:rsidR="005331BA" w:rsidRPr="004974CB">
        <w:rPr>
          <w:rFonts w:ascii="Times New Roman" w:eastAsia="Times New Roman" w:hAnsi="Times New Roman" w:cs="Times New Roman"/>
          <w:sz w:val="20"/>
          <w:szCs w:val="20"/>
          <w:highlight w:val="yellow"/>
          <w:lang w:eastAsia="uk-UA"/>
        </w:rPr>
        <w:t>${</w:t>
      </w:r>
      <w:proofErr w:type="spellStart"/>
      <w:r w:rsidR="005331BA" w:rsidRPr="004974CB">
        <w:rPr>
          <w:rFonts w:ascii="Times New Roman" w:eastAsia="Times New Roman" w:hAnsi="Times New Roman" w:cs="Times New Roman"/>
          <w:sz w:val="20"/>
          <w:szCs w:val="20"/>
          <w:highlight w:val="yellow"/>
          <w:lang w:val="en-US" w:eastAsia="uk-UA"/>
        </w:rPr>
        <w:t>fio</w:t>
      </w:r>
      <w:proofErr w:type="spellEnd"/>
      <w:r w:rsidR="005331BA" w:rsidRPr="004974CB">
        <w:rPr>
          <w:rFonts w:ascii="Times New Roman" w:eastAsia="Times New Roman" w:hAnsi="Times New Roman" w:cs="Times New Roman"/>
          <w:sz w:val="20"/>
          <w:szCs w:val="20"/>
          <w:highlight w:val="yellow"/>
          <w:lang w:eastAsia="uk-UA"/>
        </w:rPr>
        <w:t>}</w:t>
      </w:r>
      <w:r w:rsidR="007C3126">
        <w:rPr>
          <w:rFonts w:ascii="Times New Roman" w:eastAsia="Times New Roman" w:hAnsi="Times New Roman" w:cs="Times New Roman"/>
          <w:sz w:val="20"/>
          <w:szCs w:val="20"/>
          <w:lang w:eastAsia="uk-UA"/>
        </w:rPr>
        <w:t xml:space="preserve">, </w:t>
      </w:r>
      <w:r w:rsidRPr="004974CB">
        <w:rPr>
          <w:sz w:val="20"/>
          <w:szCs w:val="20"/>
        </w:rPr>
        <w:t>E-</w:t>
      </w:r>
      <w:proofErr w:type="spellStart"/>
      <w:r w:rsidRPr="004974CB">
        <w:rPr>
          <w:sz w:val="20"/>
          <w:szCs w:val="20"/>
        </w:rPr>
        <w:t>mail</w:t>
      </w:r>
      <w:proofErr w:type="spellEnd"/>
      <w:r w:rsidRPr="004974CB">
        <w:rPr>
          <w:sz w:val="20"/>
          <w:szCs w:val="20"/>
        </w:rPr>
        <w:t xml:space="preserve">: </w:t>
      </w:r>
      <w:r w:rsidR="005331BA" w:rsidRPr="004974CB">
        <w:rPr>
          <w:rFonts w:ascii="Times New Roman" w:eastAsia="Times New Roman" w:hAnsi="Times New Roman" w:cs="Times New Roman"/>
          <w:sz w:val="20"/>
          <w:szCs w:val="20"/>
          <w:highlight w:val="yellow"/>
          <w:lang w:eastAsia="uk-UA"/>
        </w:rPr>
        <w:t>${</w:t>
      </w:r>
      <w:proofErr w:type="spellStart"/>
      <w:r w:rsidR="005331BA" w:rsidRPr="004974CB">
        <w:rPr>
          <w:rFonts w:ascii="Times New Roman" w:eastAsia="Times New Roman" w:hAnsi="Times New Roman" w:cs="Times New Roman"/>
          <w:sz w:val="20"/>
          <w:szCs w:val="20"/>
          <w:highlight w:val="yellow"/>
          <w:lang w:val="en-US" w:eastAsia="uk-UA"/>
        </w:rPr>
        <w:t>usermail</w:t>
      </w:r>
      <w:proofErr w:type="spellEnd"/>
      <w:r w:rsidR="005331BA" w:rsidRPr="004974CB">
        <w:rPr>
          <w:rFonts w:ascii="Times New Roman" w:eastAsia="Times New Roman" w:hAnsi="Times New Roman" w:cs="Times New Roman"/>
          <w:sz w:val="20"/>
          <w:szCs w:val="20"/>
          <w:highlight w:val="yellow"/>
          <w:lang w:eastAsia="uk-UA"/>
        </w:rPr>
        <w:t>}</w:t>
      </w:r>
      <w:r w:rsidR="007C3126">
        <w:rPr>
          <w:rFonts w:ascii="Times New Roman" w:eastAsia="Times New Roman" w:hAnsi="Times New Roman" w:cs="Times New Roman"/>
          <w:sz w:val="20"/>
          <w:szCs w:val="20"/>
          <w:lang w:eastAsia="uk-UA"/>
        </w:rPr>
        <w:t>,</w:t>
      </w:r>
      <w:r w:rsidR="005331BA" w:rsidRPr="004974CB">
        <w:rPr>
          <w:rFonts w:ascii="Times New Roman" w:eastAsia="Times New Roman" w:hAnsi="Times New Roman" w:cs="Times New Roman"/>
          <w:sz w:val="20"/>
          <w:szCs w:val="20"/>
          <w:lang w:eastAsia="uk-UA"/>
        </w:rPr>
        <w:t xml:space="preserve"> </w:t>
      </w:r>
      <w:r w:rsidR="005331BA" w:rsidRPr="004974CB">
        <w:rPr>
          <w:sz w:val="20"/>
          <w:szCs w:val="20"/>
        </w:rPr>
        <w:t>Т</w:t>
      </w:r>
      <w:r w:rsidRPr="004974CB">
        <w:rPr>
          <w:sz w:val="20"/>
          <w:szCs w:val="20"/>
        </w:rPr>
        <w:t xml:space="preserve">елефон: </w:t>
      </w:r>
      <w:r w:rsidR="005331BA" w:rsidRPr="004974CB">
        <w:rPr>
          <w:rFonts w:ascii="Times New Roman" w:eastAsia="Times New Roman" w:hAnsi="Times New Roman" w:cs="Times New Roman"/>
          <w:sz w:val="20"/>
          <w:szCs w:val="20"/>
          <w:highlight w:val="yellow"/>
          <w:lang w:eastAsia="uk-UA"/>
        </w:rPr>
        <w:t>${</w:t>
      </w:r>
      <w:r w:rsidR="005331BA" w:rsidRPr="004974CB">
        <w:rPr>
          <w:rFonts w:ascii="Times New Roman" w:eastAsia="Times New Roman" w:hAnsi="Times New Roman" w:cs="Times New Roman"/>
          <w:sz w:val="20"/>
          <w:szCs w:val="20"/>
          <w:highlight w:val="yellow"/>
          <w:lang w:val="en-US" w:eastAsia="uk-UA"/>
        </w:rPr>
        <w:t>phone</w:t>
      </w:r>
      <w:r w:rsidR="005331BA" w:rsidRPr="004974CB">
        <w:rPr>
          <w:rFonts w:ascii="Times New Roman" w:eastAsia="Times New Roman" w:hAnsi="Times New Roman" w:cs="Times New Roman"/>
          <w:sz w:val="20"/>
          <w:szCs w:val="20"/>
          <w:highlight w:val="yellow"/>
          <w:lang w:eastAsia="uk-UA"/>
        </w:rPr>
        <w:t>}</w:t>
      </w:r>
    </w:p>
    <w:p w:rsidR="005331BA" w:rsidRPr="004974CB" w:rsidRDefault="00E40C3F">
      <w:pPr>
        <w:rPr>
          <w:sz w:val="20"/>
          <w:szCs w:val="20"/>
        </w:rPr>
      </w:pPr>
      <w:r w:rsidRPr="004974CB">
        <w:rPr>
          <w:sz w:val="20"/>
          <w:szCs w:val="20"/>
        </w:rPr>
        <w:t xml:space="preserve">4.6. СТОРОНЫ вправе: </w:t>
      </w:r>
    </w:p>
    <w:p w:rsidR="005331BA" w:rsidRPr="004974CB" w:rsidRDefault="00E40C3F">
      <w:pPr>
        <w:rPr>
          <w:sz w:val="20"/>
          <w:szCs w:val="20"/>
        </w:rPr>
      </w:pPr>
      <w:r w:rsidRPr="004974CB">
        <w:rPr>
          <w:sz w:val="20"/>
          <w:szCs w:val="20"/>
        </w:rPr>
        <w:t xml:space="preserve">4.6.1. В случае ошибочного перечисления средств Эмитентом Оператора на счет Организации, в рамках настоящего договора, стороны имеют право в соответствии с положениями действующего законодательства РК, произвести возврат ошибочно перечисленных сумм либо перерасчет сумм для последующих перечислений Организации. В случае если перерасчет не может быть произведен, Оператор направляет Организации обоснованное в письменной форме уведомление с подтверждающими банковскими либо финансовыми документами, на основании которого Организация в течение 3 (трех) рабочих дней осуществляет возврат Оператору сумм, ошибочно переведенных на счет Организации. </w:t>
      </w:r>
    </w:p>
    <w:p w:rsidR="005331BA" w:rsidRPr="004974CB" w:rsidRDefault="00E40C3F">
      <w:pPr>
        <w:rPr>
          <w:sz w:val="20"/>
          <w:szCs w:val="20"/>
        </w:rPr>
      </w:pPr>
      <w:r w:rsidRPr="004974CB">
        <w:rPr>
          <w:sz w:val="20"/>
          <w:szCs w:val="20"/>
        </w:rPr>
        <w:t xml:space="preserve">5. ПОРЯДОК ПОЛУЧЕНИЯ УСЛУГ </w:t>
      </w:r>
    </w:p>
    <w:p w:rsidR="005331BA" w:rsidRPr="004974CB" w:rsidRDefault="00E40C3F">
      <w:pPr>
        <w:rPr>
          <w:sz w:val="20"/>
          <w:szCs w:val="20"/>
        </w:rPr>
      </w:pPr>
      <w:r w:rsidRPr="004974CB">
        <w:rPr>
          <w:sz w:val="20"/>
          <w:szCs w:val="20"/>
        </w:rPr>
        <w:t xml:space="preserve">5.1. Прием Электронных денег «MyBonus» в пользу Организации в качестве оплаты по гражданско-правовым сделкам от Клиентов осуществляется посредством </w:t>
      </w:r>
      <w:proofErr w:type="spellStart"/>
      <w:r w:rsidRPr="004974CB">
        <w:rPr>
          <w:sz w:val="20"/>
          <w:szCs w:val="20"/>
        </w:rPr>
        <w:t>Smart</w:t>
      </w:r>
      <w:proofErr w:type="spellEnd"/>
      <w:r w:rsidRPr="004974CB">
        <w:rPr>
          <w:sz w:val="20"/>
          <w:szCs w:val="20"/>
        </w:rPr>
        <w:t xml:space="preserve"> POS терминала. Оператор принимает на обслуживание данный терминал и обязуется поддерживать его технически исправным для бесперебойной работы по приему оплат по Договору. </w:t>
      </w:r>
    </w:p>
    <w:p w:rsidR="005331BA" w:rsidRPr="004974CB" w:rsidRDefault="00E40C3F">
      <w:pPr>
        <w:rPr>
          <w:sz w:val="20"/>
          <w:szCs w:val="20"/>
        </w:rPr>
      </w:pPr>
      <w:r w:rsidRPr="004974CB">
        <w:rPr>
          <w:sz w:val="20"/>
          <w:szCs w:val="20"/>
        </w:rPr>
        <w:t xml:space="preserve">5.2. В зависимости от видов </w:t>
      </w:r>
      <w:proofErr w:type="spellStart"/>
      <w:r w:rsidRPr="004974CB">
        <w:rPr>
          <w:sz w:val="20"/>
          <w:szCs w:val="20"/>
        </w:rPr>
        <w:t>Smart</w:t>
      </w:r>
      <w:proofErr w:type="spellEnd"/>
      <w:r w:rsidRPr="004974CB">
        <w:rPr>
          <w:sz w:val="20"/>
          <w:szCs w:val="20"/>
        </w:rPr>
        <w:t xml:space="preserve"> POS терминалов, прием платежей осуществляется посредством сканирования QR кода, перехода на </w:t>
      </w:r>
      <w:proofErr w:type="spellStart"/>
      <w:r w:rsidRPr="004974CB">
        <w:rPr>
          <w:sz w:val="20"/>
          <w:szCs w:val="20"/>
        </w:rPr>
        <w:t>вебстраницу</w:t>
      </w:r>
      <w:proofErr w:type="spellEnd"/>
      <w:r w:rsidRPr="004974CB">
        <w:rPr>
          <w:sz w:val="20"/>
          <w:szCs w:val="20"/>
        </w:rPr>
        <w:t xml:space="preserve"> оплаты через </w:t>
      </w:r>
      <w:proofErr w:type="spellStart"/>
      <w:r w:rsidRPr="004974CB">
        <w:rPr>
          <w:sz w:val="20"/>
          <w:szCs w:val="20"/>
        </w:rPr>
        <w:t>Link</w:t>
      </w:r>
      <w:proofErr w:type="spellEnd"/>
      <w:r w:rsidRPr="004974CB">
        <w:rPr>
          <w:sz w:val="20"/>
          <w:szCs w:val="20"/>
        </w:rPr>
        <w:t xml:space="preserve"> –ссылку или бесконтактную оплату NFC. </w:t>
      </w:r>
    </w:p>
    <w:p w:rsidR="005331BA" w:rsidRPr="004974CB" w:rsidRDefault="00E40C3F">
      <w:pPr>
        <w:rPr>
          <w:sz w:val="20"/>
          <w:szCs w:val="20"/>
        </w:rPr>
      </w:pPr>
      <w:r w:rsidRPr="004974CB">
        <w:rPr>
          <w:sz w:val="20"/>
          <w:szCs w:val="20"/>
        </w:rPr>
        <w:t xml:space="preserve">5.3. Техническое взаимодействие между Системой Оператора и системами Организации может осуществляться посредством API Оператора. </w:t>
      </w:r>
    </w:p>
    <w:p w:rsidR="005331BA" w:rsidRPr="004974CB" w:rsidRDefault="00E40C3F">
      <w:pPr>
        <w:rPr>
          <w:sz w:val="20"/>
          <w:szCs w:val="20"/>
        </w:rPr>
      </w:pPr>
      <w:r w:rsidRPr="004974CB">
        <w:rPr>
          <w:sz w:val="20"/>
          <w:szCs w:val="20"/>
        </w:rPr>
        <w:t>5.4. Организация получает уведомление о поступлении оплаты от Клиента по API, E-</w:t>
      </w:r>
      <w:proofErr w:type="spellStart"/>
      <w:r w:rsidRPr="004974CB">
        <w:rPr>
          <w:sz w:val="20"/>
          <w:szCs w:val="20"/>
        </w:rPr>
        <w:t>mail</w:t>
      </w:r>
      <w:proofErr w:type="spellEnd"/>
      <w:r w:rsidRPr="004974CB">
        <w:rPr>
          <w:sz w:val="20"/>
          <w:szCs w:val="20"/>
        </w:rPr>
        <w:t xml:space="preserve">, </w:t>
      </w:r>
      <w:proofErr w:type="spellStart"/>
      <w:r w:rsidRPr="004974CB">
        <w:rPr>
          <w:sz w:val="20"/>
          <w:szCs w:val="20"/>
        </w:rPr>
        <w:t>Telegram-bot</w:t>
      </w:r>
      <w:proofErr w:type="spellEnd"/>
      <w:r w:rsidRPr="004974CB">
        <w:rPr>
          <w:sz w:val="20"/>
          <w:szCs w:val="20"/>
        </w:rPr>
        <w:t xml:space="preserve"> и Личного кабинета. </w:t>
      </w:r>
    </w:p>
    <w:p w:rsidR="005331BA" w:rsidRPr="004974CB" w:rsidRDefault="00E40C3F">
      <w:pPr>
        <w:rPr>
          <w:sz w:val="20"/>
          <w:szCs w:val="20"/>
        </w:rPr>
      </w:pPr>
      <w:r w:rsidRPr="004974CB">
        <w:rPr>
          <w:sz w:val="20"/>
          <w:szCs w:val="20"/>
        </w:rPr>
        <w:t xml:space="preserve">5.5. Клиент получает уведомление об оплате по каналам выбранного им способа оплаты. </w:t>
      </w:r>
    </w:p>
    <w:p w:rsidR="005331BA" w:rsidRPr="004974CB" w:rsidRDefault="00E40C3F">
      <w:pPr>
        <w:rPr>
          <w:sz w:val="20"/>
          <w:szCs w:val="20"/>
        </w:rPr>
      </w:pPr>
      <w:r w:rsidRPr="004974CB">
        <w:rPr>
          <w:sz w:val="20"/>
          <w:szCs w:val="20"/>
        </w:rPr>
        <w:t xml:space="preserve">5.6. В случае Отмены либо Возврата Клиентом платежа до погашения электронных денег суммы платежа Организации, Оператор согласно правил ЭД «MyBonus» самостоятельно производит отмену/возврат суммы платежа Клиенту, за минусом Вознаграждения Оператора на карту либо электронный кошелёк, с которой была произведена оплата. Возврат Электронных денег Клиенту осуществляется в течении 5 (Пяти)-х рабочих дней Сроки по поступлению денежных средств на карту либо электронный кошелек Клиента устанавливаются Эмитентом, выпустившим платежную карточку, либо Оператором системы электронных денег электронного кошелька. Возврат средств Клиенту, в случае отказа Клиента от товара или услуги после погашения Электронных денег на расчетный счет Организации решается Организацией самостоятельно. </w:t>
      </w:r>
    </w:p>
    <w:p w:rsidR="005331BA" w:rsidRPr="004974CB" w:rsidRDefault="00E40C3F">
      <w:pPr>
        <w:rPr>
          <w:sz w:val="20"/>
          <w:szCs w:val="20"/>
        </w:rPr>
      </w:pPr>
      <w:r w:rsidRPr="004974CB">
        <w:rPr>
          <w:sz w:val="20"/>
          <w:szCs w:val="20"/>
        </w:rPr>
        <w:t xml:space="preserve">5.7. Порядок движения Электронных денег в Системе «MyBonus» определяется в соответствии с Правилами функционирования системы электронных денег «MyBonus». </w:t>
      </w:r>
    </w:p>
    <w:p w:rsidR="005331BA" w:rsidRPr="004974CB" w:rsidRDefault="00E40C3F">
      <w:pPr>
        <w:rPr>
          <w:sz w:val="20"/>
          <w:szCs w:val="20"/>
        </w:rPr>
      </w:pPr>
      <w:r w:rsidRPr="004974CB">
        <w:rPr>
          <w:sz w:val="20"/>
          <w:szCs w:val="20"/>
        </w:rPr>
        <w:t xml:space="preserve">5.8. Вне зависимости от условий, указанных в настоящем Договоре перевод денег на счет Организации от Клиентов Оператором, будет осуществлено только после проведения проверки Организации и Клиента на предмет соответствия его деятельности действующему законодательству об отмывании доходов и финансированию терроризма, а также подозрительных операциях. </w:t>
      </w:r>
    </w:p>
    <w:p w:rsidR="005331BA" w:rsidRPr="004974CB" w:rsidRDefault="00E40C3F">
      <w:pPr>
        <w:rPr>
          <w:sz w:val="20"/>
          <w:szCs w:val="20"/>
        </w:rPr>
      </w:pPr>
      <w:r w:rsidRPr="004974CB">
        <w:rPr>
          <w:sz w:val="20"/>
          <w:szCs w:val="20"/>
        </w:rPr>
        <w:t xml:space="preserve">5.9. Оператор обязуется не позднее 10 (десятого) числа каждого месяца предоставлять Организации подписанный со своей стороны через сервис Подпиши Онлайн - Акт выполненных работ и счет фактуру установленной законодательством форме, подписанный ЭЦП Организации за предыдущий месяц, за оказанные услуги. </w:t>
      </w:r>
    </w:p>
    <w:p w:rsidR="005331BA" w:rsidRPr="004974CB" w:rsidRDefault="00E40C3F">
      <w:pPr>
        <w:rPr>
          <w:sz w:val="20"/>
          <w:szCs w:val="20"/>
        </w:rPr>
      </w:pPr>
      <w:r w:rsidRPr="004974CB">
        <w:rPr>
          <w:sz w:val="20"/>
          <w:szCs w:val="20"/>
        </w:rPr>
        <w:t xml:space="preserve">5.10. Акт выполненных работ подлежит рассмотрению и подписанию Организацией с помощью ЭЦП через сервис Подпиши Онлайн в течение 5 (пяти) рабочих дней, после его предоставления. Договор на оказание Агентских услуг </w:t>
      </w:r>
      <w:r w:rsidRPr="004974CB">
        <w:rPr>
          <w:sz w:val="20"/>
          <w:szCs w:val="20"/>
        </w:rPr>
        <w:lastRenderedPageBreak/>
        <w:t xml:space="preserve">по приему платежей 5.11. При наличии со стороны Организации возражений по Акту выполненных работ, Организация излагает их в письменной форме и направляет Оператору. В случае не предоставления Организацией в вышеуказанный пятидневный срок письменных мотивированных возражений услуги считаются оказанными в соответствии с Актом выполненных работ. </w:t>
      </w:r>
    </w:p>
    <w:p w:rsidR="005331BA" w:rsidRPr="004974CB" w:rsidRDefault="00E40C3F">
      <w:pPr>
        <w:rPr>
          <w:sz w:val="20"/>
          <w:szCs w:val="20"/>
        </w:rPr>
      </w:pPr>
      <w:r w:rsidRPr="004974CB">
        <w:rPr>
          <w:sz w:val="20"/>
          <w:szCs w:val="20"/>
        </w:rPr>
        <w:t xml:space="preserve">6. ФИНАНСОВЫЕ УСЛОВИЯ ДОГОВОРА </w:t>
      </w:r>
    </w:p>
    <w:p w:rsidR="005331BA" w:rsidRPr="004974CB" w:rsidRDefault="00E40C3F">
      <w:pPr>
        <w:rPr>
          <w:sz w:val="20"/>
          <w:szCs w:val="20"/>
        </w:rPr>
      </w:pPr>
      <w:r w:rsidRPr="004974CB">
        <w:rPr>
          <w:sz w:val="20"/>
          <w:szCs w:val="20"/>
        </w:rPr>
        <w:t xml:space="preserve">6.1. Оператор взимает плату за оказание услуг, при этом размер Вознаграждения, выплачиваемого Организацией, устанавливается Приложении №1 к настоящему Договору. </w:t>
      </w:r>
    </w:p>
    <w:p w:rsidR="005331BA" w:rsidRPr="004974CB" w:rsidRDefault="00E40C3F">
      <w:pPr>
        <w:rPr>
          <w:sz w:val="20"/>
          <w:szCs w:val="20"/>
        </w:rPr>
      </w:pPr>
      <w:r w:rsidRPr="004974CB">
        <w:rPr>
          <w:sz w:val="20"/>
          <w:szCs w:val="20"/>
        </w:rPr>
        <w:t xml:space="preserve">6.2. На момент заключения настоящего Договора в соответствии с п. 7 ст. 394 действующей редакции кодекса «О Налогах и других обязательных платежах в бюджет» от 25 декабря 2017, оборот по реализации услуг Оператора освобождается от налога на добавленную стоимость. </w:t>
      </w:r>
    </w:p>
    <w:p w:rsidR="005331BA" w:rsidRPr="004974CB" w:rsidRDefault="00E40C3F">
      <w:pPr>
        <w:rPr>
          <w:sz w:val="20"/>
          <w:szCs w:val="20"/>
        </w:rPr>
      </w:pPr>
      <w:r w:rsidRPr="004974CB">
        <w:rPr>
          <w:sz w:val="20"/>
          <w:szCs w:val="20"/>
        </w:rPr>
        <w:t xml:space="preserve">7. ОТВЕТСТВЕННОСТЬ СТОРОН </w:t>
      </w:r>
    </w:p>
    <w:p w:rsidR="005331BA" w:rsidRPr="004974CB" w:rsidRDefault="00E40C3F">
      <w:pPr>
        <w:rPr>
          <w:sz w:val="20"/>
          <w:szCs w:val="20"/>
        </w:rPr>
      </w:pPr>
      <w:r w:rsidRPr="004974CB">
        <w:rPr>
          <w:sz w:val="20"/>
          <w:szCs w:val="20"/>
        </w:rPr>
        <w:t xml:space="preserve">7.1. За неисполнение и/или ненадлежащее исполнение Сторонами своих обязательств по Договору, Стороны несут ответственность в соответствии с законодательством РК. </w:t>
      </w:r>
    </w:p>
    <w:p w:rsidR="005331BA" w:rsidRPr="004974CB" w:rsidRDefault="00E40C3F">
      <w:pPr>
        <w:rPr>
          <w:sz w:val="20"/>
          <w:szCs w:val="20"/>
        </w:rPr>
      </w:pPr>
      <w:r w:rsidRPr="004974CB">
        <w:rPr>
          <w:sz w:val="20"/>
          <w:szCs w:val="20"/>
        </w:rPr>
        <w:t xml:space="preserve">7.2. Организация самостоятельно несет ответственность перед Клиентом за товары или услуги Организации. </w:t>
      </w:r>
    </w:p>
    <w:p w:rsidR="005331BA" w:rsidRPr="004974CB" w:rsidRDefault="00E40C3F">
      <w:pPr>
        <w:rPr>
          <w:sz w:val="20"/>
          <w:szCs w:val="20"/>
        </w:rPr>
      </w:pPr>
      <w:r w:rsidRPr="004974CB">
        <w:rPr>
          <w:sz w:val="20"/>
          <w:szCs w:val="20"/>
        </w:rPr>
        <w:t xml:space="preserve">7.3. За разглашение сведений, составляющих банковскую, коммерческую, служебную и иную, охраняемую законом тайну, Стороны несут ответственность, предусмотренную законодательством Республики Казахстан и Договором, а также возмещают потерпевшей Стороне убытки (расходы). </w:t>
      </w:r>
    </w:p>
    <w:p w:rsidR="005331BA" w:rsidRPr="004974CB" w:rsidRDefault="00E40C3F">
      <w:pPr>
        <w:rPr>
          <w:sz w:val="20"/>
          <w:szCs w:val="20"/>
        </w:rPr>
      </w:pPr>
      <w:r w:rsidRPr="004974CB">
        <w:rPr>
          <w:sz w:val="20"/>
          <w:szCs w:val="20"/>
        </w:rPr>
        <w:t xml:space="preserve">7.4. Оператор не несет ответственности за отказы в работе технических средств, сбои программного обеспечения, систем энергоснабжения и передачи данных, над которыми Оператор не имеет прямого контроля, но которые могут повлечь за собой приостановку оказания Услуг. </w:t>
      </w:r>
    </w:p>
    <w:p w:rsidR="005331BA" w:rsidRPr="004974CB" w:rsidRDefault="00E40C3F">
      <w:pPr>
        <w:rPr>
          <w:sz w:val="20"/>
          <w:szCs w:val="20"/>
        </w:rPr>
      </w:pPr>
      <w:r w:rsidRPr="004974CB">
        <w:rPr>
          <w:sz w:val="20"/>
          <w:szCs w:val="20"/>
        </w:rPr>
        <w:t xml:space="preserve">7.5. Оператор не несет ответственности по спорам и разногласиям, возникающим между Организацией и Клиентами в связи с поставкой товара и/или оказанием услуг, если они не связаны с услугами по осуществлению платежей, являющихся предметом настоящего Договора. </w:t>
      </w:r>
    </w:p>
    <w:p w:rsidR="005331BA" w:rsidRPr="004974CB" w:rsidRDefault="00E40C3F">
      <w:pPr>
        <w:rPr>
          <w:sz w:val="20"/>
          <w:szCs w:val="20"/>
        </w:rPr>
      </w:pPr>
      <w:r w:rsidRPr="004974CB">
        <w:rPr>
          <w:sz w:val="20"/>
          <w:szCs w:val="20"/>
        </w:rPr>
        <w:t xml:space="preserve">7.6. Оператор вправе отказаться от участия в спорах между Клиентами и Организацией в случаях: отказа Клиента от товара/услуги, наличия претензий со стороны Клиента к качеству товара/услуги, срокам поставки и др., за исключением споров по мошенническим Транзакциям. </w:t>
      </w:r>
    </w:p>
    <w:p w:rsidR="005331BA" w:rsidRPr="004974CB" w:rsidRDefault="00E40C3F">
      <w:pPr>
        <w:rPr>
          <w:sz w:val="20"/>
          <w:szCs w:val="20"/>
        </w:rPr>
      </w:pPr>
      <w:r w:rsidRPr="004974CB">
        <w:rPr>
          <w:sz w:val="20"/>
          <w:szCs w:val="20"/>
        </w:rPr>
        <w:t xml:space="preserve">7.7. Оператор не несет ответственности за задержку в платежах, вызванную несвоевременным извещением Оператора Организацией об изменениях банковских реквизитов Организации. </w:t>
      </w:r>
    </w:p>
    <w:p w:rsidR="005331BA" w:rsidRPr="004974CB" w:rsidRDefault="00E40C3F">
      <w:pPr>
        <w:rPr>
          <w:sz w:val="20"/>
          <w:szCs w:val="20"/>
        </w:rPr>
      </w:pPr>
      <w:r w:rsidRPr="004974CB">
        <w:rPr>
          <w:sz w:val="20"/>
          <w:szCs w:val="20"/>
        </w:rPr>
        <w:t xml:space="preserve">7.8. Оператор не несет ответственности за ошибки, допущенные Клиентом при оформлении извещений и квитанций, в т.ч. и по расчету суммы Платежа. За корректность введенных данных по платежу Клиент несет ответственность самостоятельно. </w:t>
      </w:r>
    </w:p>
    <w:p w:rsidR="005331BA" w:rsidRPr="004974CB" w:rsidRDefault="00E40C3F">
      <w:pPr>
        <w:rPr>
          <w:sz w:val="20"/>
          <w:szCs w:val="20"/>
        </w:rPr>
      </w:pPr>
      <w:r w:rsidRPr="004974CB">
        <w:rPr>
          <w:sz w:val="20"/>
          <w:szCs w:val="20"/>
        </w:rPr>
        <w:t xml:space="preserve">7.9. Оператор не несет ответственность за задержку в платежах в период проведения проверки Организации и Клиентов на предмет соответствия их деятельности действующему законодательству об отмывании доходов и финансированию терроризма, а также подозрительных операциях. </w:t>
      </w:r>
    </w:p>
    <w:p w:rsidR="005331BA" w:rsidRPr="004974CB" w:rsidRDefault="00E40C3F">
      <w:pPr>
        <w:rPr>
          <w:sz w:val="20"/>
          <w:szCs w:val="20"/>
        </w:rPr>
      </w:pPr>
      <w:r w:rsidRPr="004974CB">
        <w:rPr>
          <w:sz w:val="20"/>
          <w:szCs w:val="20"/>
        </w:rPr>
        <w:t xml:space="preserve">8. КОНФИДЕНЦИАЛЬНОСТЬ </w:t>
      </w:r>
    </w:p>
    <w:p w:rsidR="005331BA" w:rsidRPr="004974CB" w:rsidRDefault="00E40C3F">
      <w:pPr>
        <w:rPr>
          <w:sz w:val="20"/>
          <w:szCs w:val="20"/>
        </w:rPr>
      </w:pPr>
      <w:r w:rsidRPr="004974CB">
        <w:rPr>
          <w:sz w:val="20"/>
          <w:szCs w:val="20"/>
        </w:rPr>
        <w:t xml:space="preserve">8.1. Стороны соглашаются добросовестно хранить и не разглашать информацию о коммерческих, финансовых и любых иных интересах другой Стороны, не передавать третьей Стороне любую информацию, касающуюся предмета и условий настоящего Договора, если к ней нет свободного доступа на законном основании, полученную непосредственно, либо опосредованно через другую Сторону настоящего Договора, за исключением случаев, когда это сделано с письменного согласия другой Стороны, либо перечень сведений, разрешенных к разглашению, определен специальным письменным Соглашением Сторон. </w:t>
      </w:r>
    </w:p>
    <w:p w:rsidR="005331BA" w:rsidRPr="004974CB" w:rsidRDefault="00E40C3F">
      <w:pPr>
        <w:rPr>
          <w:sz w:val="20"/>
          <w:szCs w:val="20"/>
        </w:rPr>
      </w:pPr>
      <w:r w:rsidRPr="004974CB">
        <w:rPr>
          <w:sz w:val="20"/>
          <w:szCs w:val="20"/>
        </w:rPr>
        <w:t xml:space="preserve">8.2. Конфиденциальная информация включает в себя, но не ограничивается: 1) веб страницу и личные данные для входа в личный кабинет Организации; 2) обстоятельствами, имеющими деловое отношение к финансовой либо </w:t>
      </w:r>
      <w:r w:rsidRPr="004974CB">
        <w:rPr>
          <w:sz w:val="20"/>
          <w:szCs w:val="20"/>
        </w:rPr>
        <w:lastRenderedPageBreak/>
        <w:t xml:space="preserve">хозяйственной деятельности Сторон; 3) данными о Сторонах и их должностных лицах, причастных к исполнению настоящего Договора, включая их личные данные (фамилии, адреса, телефоны и т.п.); 4) названиями причастных к предмету данного Договора государственных органов, финансовых компаний, банков, доверителей, инвесторов, источников кредитования, гарантирования и обеспечения обязательств, поверенных, клиентов, заказчиков, включая имена и другие личные данные должностных лиц; 5) любой иной информацией, признанной Сторонами конфиденциальной. </w:t>
      </w:r>
    </w:p>
    <w:p w:rsidR="005331BA" w:rsidRPr="004974CB" w:rsidRDefault="00E40C3F">
      <w:pPr>
        <w:rPr>
          <w:sz w:val="20"/>
          <w:szCs w:val="20"/>
        </w:rPr>
      </w:pPr>
      <w:r w:rsidRPr="004974CB">
        <w:rPr>
          <w:sz w:val="20"/>
          <w:szCs w:val="20"/>
        </w:rPr>
        <w:t xml:space="preserve">9. ПОРЯДОК РАЗРЕШЕНИЯ СПОРОВ </w:t>
      </w:r>
    </w:p>
    <w:p w:rsidR="005331BA" w:rsidRPr="004974CB" w:rsidRDefault="00E40C3F">
      <w:pPr>
        <w:rPr>
          <w:sz w:val="20"/>
          <w:szCs w:val="20"/>
        </w:rPr>
      </w:pPr>
      <w:r w:rsidRPr="004974CB">
        <w:rPr>
          <w:sz w:val="20"/>
          <w:szCs w:val="20"/>
        </w:rPr>
        <w:t xml:space="preserve">9.1. В случае возникновения разногласий при выполнении условий Договора, Стороны обязуются предпринять все необходимые меры для их урегулирования во внесудебном порядке. </w:t>
      </w:r>
    </w:p>
    <w:p w:rsidR="005331BA" w:rsidRPr="004974CB" w:rsidRDefault="00E40C3F">
      <w:pPr>
        <w:rPr>
          <w:sz w:val="20"/>
          <w:szCs w:val="20"/>
        </w:rPr>
      </w:pPr>
      <w:r w:rsidRPr="004974CB">
        <w:rPr>
          <w:sz w:val="20"/>
          <w:szCs w:val="20"/>
        </w:rPr>
        <w:t xml:space="preserve">9.2. В случае не достижения взаимного согласия Сторон, споры разрешаются Специализированным межрайонным экономическим судом г. Алматы в соответствии с законодательством Республики Казахстан. </w:t>
      </w:r>
    </w:p>
    <w:p w:rsidR="005331BA" w:rsidRPr="004974CB" w:rsidRDefault="00E40C3F">
      <w:pPr>
        <w:rPr>
          <w:sz w:val="20"/>
          <w:szCs w:val="20"/>
        </w:rPr>
      </w:pPr>
      <w:r w:rsidRPr="004974CB">
        <w:rPr>
          <w:sz w:val="20"/>
          <w:szCs w:val="20"/>
        </w:rPr>
        <w:t xml:space="preserve">10. ФОРС-МАЖОР </w:t>
      </w:r>
    </w:p>
    <w:p w:rsidR="005331BA" w:rsidRPr="004974CB" w:rsidRDefault="00E40C3F">
      <w:pPr>
        <w:rPr>
          <w:sz w:val="20"/>
          <w:szCs w:val="20"/>
        </w:rPr>
      </w:pPr>
      <w:r w:rsidRPr="004974CB">
        <w:rPr>
          <w:sz w:val="20"/>
          <w:szCs w:val="20"/>
        </w:rPr>
        <w:t xml:space="preserve">10.1. Стороны освобождаются от ответственности за неисполнение либо ненадлежащее исполнение своих обязанностей по Договору, если оно явилось следствием наступления обстоятельств непреодолимой силы: наводнений, пожаров, землетрясений, стихийных бедствий, блокад, забастовок, военных действий и иных обстоятельств, которые Стороны не могли предвидеть и которые непосредственно повлияли на исполнение Договора. Сроки исполнения обязательств Стороной, подвергшейся влиянию обстоятельств непреодолимой силы, передвигаются на период действия таких обстоятельств. При этом Стороны принимают необходимые меры для незамедлительного уведомления друг друга об этих обстоятельствах и прекращении их действия. </w:t>
      </w:r>
    </w:p>
    <w:p w:rsidR="005331BA" w:rsidRPr="004974CB" w:rsidRDefault="00E40C3F">
      <w:pPr>
        <w:rPr>
          <w:sz w:val="20"/>
          <w:szCs w:val="20"/>
        </w:rPr>
      </w:pPr>
      <w:r w:rsidRPr="004974CB">
        <w:rPr>
          <w:sz w:val="20"/>
          <w:szCs w:val="20"/>
        </w:rPr>
        <w:t xml:space="preserve">10.2. В случае если обстоятельства, указанные в пункте </w:t>
      </w:r>
    </w:p>
    <w:p w:rsidR="005331BA" w:rsidRPr="004974CB" w:rsidRDefault="00E40C3F">
      <w:pPr>
        <w:rPr>
          <w:sz w:val="20"/>
          <w:szCs w:val="20"/>
        </w:rPr>
      </w:pPr>
      <w:r w:rsidRPr="004974CB">
        <w:rPr>
          <w:sz w:val="20"/>
          <w:szCs w:val="20"/>
        </w:rPr>
        <w:t xml:space="preserve">10.1. Договора, будут длиться более 1 (одного) месяца, то Стороны имеют право в одностороннем внесудебном порядке отказаться от дальнейшего исполнения обязательств по Договору, расторгнув его. При этом ни одна из Сторон не будет иметь право требовать от другой Стороны возмещения каких-либо убытков. Расторжение Договора не освобождает Стороны от проведения взаиморасчетов. Договор на оказание Агентских услуг по приему платежей </w:t>
      </w:r>
    </w:p>
    <w:p w:rsidR="005331BA" w:rsidRPr="004974CB" w:rsidRDefault="00E40C3F">
      <w:pPr>
        <w:rPr>
          <w:sz w:val="20"/>
          <w:szCs w:val="20"/>
        </w:rPr>
      </w:pPr>
      <w:r w:rsidRPr="004974CB">
        <w:rPr>
          <w:sz w:val="20"/>
          <w:szCs w:val="20"/>
        </w:rPr>
        <w:t xml:space="preserve">10.3. Сторона, для которой станет невозможным исполнение своих обязательств по Договору, незамедлительно, но не позднее 7 (семи) рабочих дней уведомит другую Сторону о начале и прекращении обстоятельств, указанных в пункте </w:t>
      </w:r>
    </w:p>
    <w:p w:rsidR="005331BA" w:rsidRPr="004974CB" w:rsidRDefault="00E40C3F">
      <w:pPr>
        <w:rPr>
          <w:sz w:val="20"/>
          <w:szCs w:val="20"/>
        </w:rPr>
      </w:pPr>
      <w:r w:rsidRPr="004974CB">
        <w:rPr>
          <w:sz w:val="20"/>
          <w:szCs w:val="20"/>
        </w:rPr>
        <w:t xml:space="preserve">10.1. Договора, а также предоставит подтверждающий документ соответствующего уполномоченного государственного органа. Факты, являющиеся общеизвестными, не требуют доказательств. </w:t>
      </w:r>
    </w:p>
    <w:p w:rsidR="005331BA" w:rsidRPr="004974CB" w:rsidRDefault="00E40C3F">
      <w:pPr>
        <w:rPr>
          <w:sz w:val="20"/>
          <w:szCs w:val="20"/>
        </w:rPr>
      </w:pPr>
      <w:r w:rsidRPr="004974CB">
        <w:rPr>
          <w:sz w:val="20"/>
          <w:szCs w:val="20"/>
        </w:rPr>
        <w:t xml:space="preserve">11. СРОК ДЕЙСТВИЯ ДОГОВОРА </w:t>
      </w:r>
    </w:p>
    <w:p w:rsidR="005331BA" w:rsidRPr="004974CB" w:rsidRDefault="00E40C3F">
      <w:pPr>
        <w:rPr>
          <w:sz w:val="20"/>
          <w:szCs w:val="20"/>
        </w:rPr>
      </w:pPr>
      <w:r w:rsidRPr="004974CB">
        <w:rPr>
          <w:sz w:val="20"/>
          <w:szCs w:val="20"/>
        </w:rPr>
        <w:t xml:space="preserve">11.1. Договор вступает в силу со дня подписания обеими Сторонами и действует в течение </w:t>
      </w:r>
    </w:p>
    <w:p w:rsidR="005331BA" w:rsidRPr="004974CB" w:rsidRDefault="00E40C3F">
      <w:pPr>
        <w:rPr>
          <w:sz w:val="20"/>
          <w:szCs w:val="20"/>
        </w:rPr>
      </w:pPr>
      <w:r w:rsidRPr="004974CB">
        <w:rPr>
          <w:sz w:val="20"/>
          <w:szCs w:val="20"/>
        </w:rPr>
        <w:t xml:space="preserve">12 (двенадцати) месяцев, а по части финансовых обязательств, определяющие ответственность Сторон за нарушение условий Договора, сохраняются до момента их полного исполнения. </w:t>
      </w:r>
    </w:p>
    <w:p w:rsidR="005331BA" w:rsidRPr="004974CB" w:rsidRDefault="00E40C3F">
      <w:pPr>
        <w:rPr>
          <w:sz w:val="20"/>
          <w:szCs w:val="20"/>
        </w:rPr>
      </w:pPr>
      <w:r w:rsidRPr="004974CB">
        <w:rPr>
          <w:sz w:val="20"/>
          <w:szCs w:val="20"/>
        </w:rPr>
        <w:t xml:space="preserve">11.2. В случае если ни одна из Сторон письменно не заявит о прекращении Договора за 30 (тридцать) календарных дней до истечения срока его действия, Договор считается автоматически пролонгированным на неопределенный срок. </w:t>
      </w:r>
    </w:p>
    <w:p w:rsidR="005331BA" w:rsidRPr="004974CB" w:rsidRDefault="00E40C3F">
      <w:pPr>
        <w:rPr>
          <w:sz w:val="20"/>
          <w:szCs w:val="20"/>
        </w:rPr>
      </w:pPr>
      <w:r w:rsidRPr="004974CB">
        <w:rPr>
          <w:sz w:val="20"/>
          <w:szCs w:val="20"/>
        </w:rPr>
        <w:t xml:space="preserve">11.3. Договор может быть расторгнут по инициативе любой из Сторон с письменным уведомлением другой Стороны в срок не менее чем за 10 (десять) календарных дней до предполагаемой даты расторжения, при этом Стороны обязуются выполнить полностью обязательства, взятые на себя до даты расторжения Договора. </w:t>
      </w:r>
    </w:p>
    <w:p w:rsidR="005331BA" w:rsidRPr="004974CB" w:rsidRDefault="00E40C3F">
      <w:pPr>
        <w:rPr>
          <w:sz w:val="20"/>
          <w:szCs w:val="20"/>
        </w:rPr>
      </w:pPr>
      <w:r w:rsidRPr="004974CB">
        <w:rPr>
          <w:sz w:val="20"/>
          <w:szCs w:val="20"/>
        </w:rPr>
        <w:t xml:space="preserve">12. ПРОЧИЕ УСЛОВИЯ </w:t>
      </w:r>
    </w:p>
    <w:p w:rsidR="005331BA" w:rsidRPr="004974CB" w:rsidRDefault="00E40C3F">
      <w:pPr>
        <w:rPr>
          <w:sz w:val="20"/>
          <w:szCs w:val="20"/>
        </w:rPr>
      </w:pPr>
      <w:r w:rsidRPr="004974CB">
        <w:rPr>
          <w:sz w:val="20"/>
          <w:szCs w:val="20"/>
        </w:rPr>
        <w:t xml:space="preserve">12.1. Во всем остальном, что прямо не предусмотрено Договором, Стороны руководствуются законодательством Республики Казахстан. </w:t>
      </w:r>
    </w:p>
    <w:p w:rsidR="005331BA" w:rsidRPr="004974CB" w:rsidRDefault="00E40C3F">
      <w:pPr>
        <w:rPr>
          <w:sz w:val="20"/>
          <w:szCs w:val="20"/>
        </w:rPr>
      </w:pPr>
      <w:r w:rsidRPr="004974CB">
        <w:rPr>
          <w:sz w:val="20"/>
          <w:szCs w:val="20"/>
        </w:rPr>
        <w:lastRenderedPageBreak/>
        <w:t xml:space="preserve">12.2. Ни одна из Сторон не имеет права передавать свои права и обязанности по Договору или их часть третьим лицам без предварительного письменного согласия другой Стороны. </w:t>
      </w:r>
    </w:p>
    <w:p w:rsidR="005331BA" w:rsidRPr="004974CB" w:rsidRDefault="00E40C3F">
      <w:pPr>
        <w:rPr>
          <w:sz w:val="20"/>
          <w:szCs w:val="20"/>
        </w:rPr>
      </w:pPr>
      <w:r w:rsidRPr="004974CB">
        <w:rPr>
          <w:sz w:val="20"/>
          <w:szCs w:val="20"/>
        </w:rPr>
        <w:t xml:space="preserve">12.3. Любое уведомление, сообщение, письмо или запрос должны быть оформлены в письменном виде через сервис Подпиши Онлайн и рассматриваются как должным образом представленные или направленные в любом из случаев, когда они вручены Стороне лично, доставлены по почте или курьерской связью, с подтверждением факта и времени доставки. </w:t>
      </w:r>
    </w:p>
    <w:p w:rsidR="005331BA" w:rsidRPr="004974CB" w:rsidRDefault="00E40C3F">
      <w:pPr>
        <w:rPr>
          <w:sz w:val="20"/>
          <w:szCs w:val="20"/>
        </w:rPr>
      </w:pPr>
      <w:r w:rsidRPr="004974CB">
        <w:rPr>
          <w:sz w:val="20"/>
          <w:szCs w:val="20"/>
        </w:rPr>
        <w:t xml:space="preserve">12.4. Все изменения и дополнения к Договору действительны, если они оформлены в письменном виде и подписаны обеими Сторонами посредством ЭЦП в сервисе Подпиши Онлайн, за исключением изменений, указанных в пункте 11.2 Договора. </w:t>
      </w:r>
    </w:p>
    <w:p w:rsidR="005331BA" w:rsidRPr="004974CB" w:rsidRDefault="00E40C3F">
      <w:pPr>
        <w:rPr>
          <w:sz w:val="20"/>
          <w:szCs w:val="20"/>
        </w:rPr>
      </w:pPr>
      <w:r w:rsidRPr="004974CB">
        <w:rPr>
          <w:sz w:val="20"/>
          <w:szCs w:val="20"/>
        </w:rPr>
        <w:t xml:space="preserve">12.5. Договор составлен в двух экземплярах: на русском языках, имеющих одинаковую юридическую силу. </w:t>
      </w:r>
    </w:p>
    <w:p w:rsidR="00157888" w:rsidRPr="004974CB" w:rsidRDefault="00E40C3F">
      <w:pPr>
        <w:rPr>
          <w:sz w:val="20"/>
          <w:szCs w:val="20"/>
        </w:rPr>
      </w:pPr>
      <w:r w:rsidRPr="004974CB">
        <w:rPr>
          <w:sz w:val="20"/>
          <w:szCs w:val="20"/>
        </w:rPr>
        <w:t xml:space="preserve">13. ПОДПИСАНИЯ ДОГОВОРА СТОРОНАМИ С ИСПОЛЬЗОВАНИЕМ ЭЦП. </w:t>
      </w:r>
    </w:p>
    <w:p w:rsidR="00157888" w:rsidRPr="004974CB" w:rsidRDefault="00E40C3F">
      <w:pPr>
        <w:rPr>
          <w:sz w:val="20"/>
          <w:szCs w:val="20"/>
        </w:rPr>
      </w:pPr>
      <w:r w:rsidRPr="004974CB">
        <w:rPr>
          <w:sz w:val="20"/>
          <w:szCs w:val="20"/>
        </w:rPr>
        <w:t xml:space="preserve">13.1. Удостоверение договора Сторонами с использованием Электронной Цифровой Подписи (ЭЦП). </w:t>
      </w:r>
    </w:p>
    <w:p w:rsidR="00157888" w:rsidRPr="004974CB" w:rsidRDefault="00E40C3F">
      <w:pPr>
        <w:rPr>
          <w:sz w:val="20"/>
          <w:szCs w:val="20"/>
        </w:rPr>
      </w:pPr>
      <w:r w:rsidRPr="004974CB">
        <w:rPr>
          <w:sz w:val="20"/>
          <w:szCs w:val="20"/>
        </w:rPr>
        <w:t xml:space="preserve">13.2. Для заключения настоящего договора между Сторонами, удостоверенный ЭЦП без необходимости обмена бумажной версией Стороны удостоверяют принятие условий в электронном виде по следующей процедуре: Программно-аппаратный комплекс Оператора создает платежное поручение с полными реквизитами Организации и данными Договора. Организация оплачивает со своего расчетного счета на расчетный счет Оператора сумму, по платежному поручению, полученному от Оператора. </w:t>
      </w:r>
    </w:p>
    <w:p w:rsidR="00157888" w:rsidRPr="004974CB" w:rsidRDefault="00E40C3F">
      <w:pPr>
        <w:rPr>
          <w:sz w:val="20"/>
          <w:szCs w:val="20"/>
        </w:rPr>
      </w:pPr>
      <w:r w:rsidRPr="004974CB">
        <w:rPr>
          <w:sz w:val="20"/>
          <w:szCs w:val="20"/>
        </w:rPr>
        <w:t xml:space="preserve">13.3. После получение указанного платежа и сверки реквизитов Организации с реквизитами отправителя платежа, Договор автоматически активируется. Активация Договора в системе Оператора является подтверждением акцепта условий Договора всеми Сторонами. </w:t>
      </w:r>
    </w:p>
    <w:p w:rsidR="00157888" w:rsidRPr="004974CB" w:rsidRDefault="00E40C3F">
      <w:pPr>
        <w:rPr>
          <w:sz w:val="20"/>
          <w:szCs w:val="20"/>
        </w:rPr>
      </w:pPr>
      <w:r w:rsidRPr="004974CB">
        <w:rPr>
          <w:sz w:val="20"/>
          <w:szCs w:val="20"/>
        </w:rPr>
        <w:t xml:space="preserve">13.4. После успешной активации Договора, Оператор направляет Организации </w:t>
      </w:r>
      <w:r w:rsidR="000A7980" w:rsidRPr="004974CB">
        <w:rPr>
          <w:sz w:val="20"/>
          <w:szCs w:val="20"/>
        </w:rPr>
        <w:t>электронную версию договора,</w:t>
      </w:r>
      <w:r w:rsidRPr="004974CB">
        <w:rPr>
          <w:sz w:val="20"/>
          <w:szCs w:val="20"/>
        </w:rPr>
        <w:t xml:space="preserve"> заверенную ЭЦП Оператора </w:t>
      </w:r>
      <w:r w:rsidR="000A7980" w:rsidRPr="004974CB">
        <w:rPr>
          <w:sz w:val="20"/>
          <w:szCs w:val="20"/>
        </w:rPr>
        <w:t>через сервис,</w:t>
      </w:r>
      <w:r w:rsidRPr="004974CB">
        <w:rPr>
          <w:sz w:val="20"/>
          <w:szCs w:val="20"/>
        </w:rPr>
        <w:t xml:space="preserve"> Подпиши Онлайн. </w:t>
      </w:r>
    </w:p>
    <w:p w:rsidR="004974CB" w:rsidRPr="004974CB" w:rsidRDefault="00E40C3F">
      <w:pPr>
        <w:rPr>
          <w:sz w:val="20"/>
          <w:szCs w:val="20"/>
        </w:rPr>
      </w:pPr>
      <w:r w:rsidRPr="004974CB">
        <w:rPr>
          <w:sz w:val="20"/>
          <w:szCs w:val="20"/>
        </w:rPr>
        <w:t xml:space="preserve">14. АДРЕСА, БАНКОВСКИЕ РЕКВИЗИТЫ И ПОДПИСИ СТОРОН: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961"/>
        <w:gridCol w:w="4961"/>
      </w:tblGrid>
      <w:tr w:rsidR="004974CB" w:rsidRPr="004974CB" w:rsidTr="00354B7D">
        <w:trPr>
          <w:tblCellSpacing w:w="15" w:type="dxa"/>
        </w:trPr>
        <w:tc>
          <w:tcPr>
            <w:tcW w:w="2500" w:type="pct"/>
            <w:vAlign w:val="center"/>
            <w:hideMark/>
          </w:tcPr>
          <w:p w:rsidR="004974CB" w:rsidRPr="004974CB" w:rsidRDefault="004974CB" w:rsidP="00354B7D">
            <w:pPr>
              <w:rPr>
                <w:rFonts w:ascii="Times New Roman" w:eastAsia="Times New Roman" w:hAnsi="Times New Roman" w:cs="Times New Roman"/>
                <w:b/>
                <w:bCs/>
                <w:sz w:val="20"/>
                <w:szCs w:val="20"/>
                <w:lang w:eastAsia="uk-UA"/>
              </w:rPr>
            </w:pPr>
          </w:p>
          <w:p w:rsidR="004974CB" w:rsidRPr="004974CB" w:rsidRDefault="000A7980" w:rsidP="00354B7D">
            <w:pPr>
              <w:rPr>
                <w:rFonts w:ascii="Times New Roman" w:eastAsia="Times New Roman" w:hAnsi="Times New Roman" w:cs="Times New Roman"/>
                <w:sz w:val="20"/>
                <w:szCs w:val="20"/>
                <w:lang w:eastAsia="uk-UA"/>
              </w:rPr>
            </w:pPr>
            <w:r>
              <w:rPr>
                <w:rFonts w:ascii="Times New Roman" w:eastAsia="Times New Roman" w:hAnsi="Times New Roman" w:cs="Times New Roman"/>
                <w:b/>
                <w:bCs/>
                <w:sz w:val="20"/>
                <w:szCs w:val="20"/>
                <w:lang w:eastAsia="uk-UA"/>
              </w:rPr>
              <w:t>Оператор</w:t>
            </w:r>
            <w:r w:rsidR="004974CB" w:rsidRPr="004974CB">
              <w:rPr>
                <w:rFonts w:ascii="Times New Roman" w:eastAsia="Times New Roman" w:hAnsi="Times New Roman" w:cs="Times New Roman"/>
                <w:sz w:val="20"/>
                <w:szCs w:val="20"/>
                <w:lang w:eastAsia="uk-UA"/>
              </w:rPr>
              <w:br/>
              <w:t>ТОО «</w:t>
            </w:r>
            <w:r w:rsidR="004974CB" w:rsidRPr="004974CB">
              <w:rPr>
                <w:rFonts w:ascii="Times New Roman" w:hAnsi="Times New Roman"/>
                <w:b/>
                <w:bCs/>
                <w:sz w:val="20"/>
                <w:szCs w:val="20"/>
                <w:lang w:val="en-US"/>
              </w:rPr>
              <w:t>Smart</w:t>
            </w:r>
            <w:r w:rsidR="004974CB" w:rsidRPr="004974CB">
              <w:rPr>
                <w:rFonts w:ascii="Times New Roman" w:hAnsi="Times New Roman"/>
                <w:b/>
                <w:bCs/>
                <w:sz w:val="20"/>
                <w:szCs w:val="20"/>
              </w:rPr>
              <w:t xml:space="preserve"> </w:t>
            </w:r>
            <w:r w:rsidR="004974CB" w:rsidRPr="004974CB">
              <w:rPr>
                <w:rFonts w:ascii="Times New Roman" w:hAnsi="Times New Roman"/>
                <w:b/>
                <w:bCs/>
                <w:sz w:val="20"/>
                <w:szCs w:val="20"/>
                <w:lang w:val="en-US"/>
              </w:rPr>
              <w:t>Pay</w:t>
            </w:r>
            <w:r w:rsidR="004974CB" w:rsidRPr="004974CB">
              <w:rPr>
                <w:rFonts w:ascii="Times New Roman" w:eastAsia="Times New Roman" w:hAnsi="Times New Roman" w:cs="Times New Roman"/>
                <w:sz w:val="20"/>
                <w:szCs w:val="20"/>
                <w:lang w:eastAsia="uk-UA"/>
              </w:rPr>
              <w:t>»</w:t>
            </w:r>
            <w:r w:rsidR="004974CB" w:rsidRPr="004974CB">
              <w:rPr>
                <w:rFonts w:ascii="Times New Roman" w:eastAsia="Times New Roman" w:hAnsi="Times New Roman" w:cs="Times New Roman"/>
                <w:sz w:val="20"/>
                <w:szCs w:val="20"/>
                <w:lang w:eastAsia="uk-UA"/>
              </w:rPr>
              <w:br/>
              <w:t xml:space="preserve">БИН </w:t>
            </w:r>
            <w:r w:rsidR="004974CB" w:rsidRPr="004974CB">
              <w:rPr>
                <w:rFonts w:ascii="Times New Roman" w:hAnsi="Times New Roman"/>
                <w:sz w:val="20"/>
                <w:szCs w:val="20"/>
              </w:rPr>
              <w:t>160640009442</w:t>
            </w:r>
            <w:r w:rsidR="004974CB" w:rsidRPr="004974CB">
              <w:rPr>
                <w:rFonts w:ascii="Times New Roman" w:eastAsia="Times New Roman" w:hAnsi="Times New Roman" w:cs="Times New Roman"/>
                <w:sz w:val="20"/>
                <w:szCs w:val="20"/>
                <w:lang w:eastAsia="uk-UA"/>
              </w:rPr>
              <w:br/>
              <w:t xml:space="preserve">IBAN </w:t>
            </w:r>
            <w:r w:rsidR="004974CB" w:rsidRPr="004974CB">
              <w:rPr>
                <w:sz w:val="20"/>
                <w:szCs w:val="20"/>
              </w:rPr>
              <w:t>KZ346017131000004998</w:t>
            </w:r>
            <w:r w:rsidR="004974CB" w:rsidRPr="004974CB">
              <w:rPr>
                <w:rFonts w:ascii="Times New Roman" w:eastAsia="Times New Roman" w:hAnsi="Times New Roman" w:cs="Times New Roman"/>
                <w:sz w:val="20"/>
                <w:szCs w:val="20"/>
                <w:lang w:eastAsia="uk-UA"/>
              </w:rPr>
              <w:br/>
              <w:t>БИК HSBKKZKX</w:t>
            </w:r>
            <w:r w:rsidR="004974CB" w:rsidRPr="004974CB">
              <w:rPr>
                <w:rFonts w:ascii="Times New Roman" w:eastAsia="Times New Roman" w:hAnsi="Times New Roman" w:cs="Times New Roman"/>
                <w:sz w:val="20"/>
                <w:szCs w:val="20"/>
                <w:lang w:eastAsia="uk-UA"/>
              </w:rPr>
              <w:br/>
            </w:r>
            <w:r w:rsidR="004974CB" w:rsidRPr="004974CB">
              <w:rPr>
                <w:rFonts w:ascii="Times New Roman" w:hAnsi="Times New Roman"/>
                <w:sz w:val="20"/>
                <w:szCs w:val="20"/>
              </w:rPr>
              <w:t>АО «Народный Банк Казахстана»</w:t>
            </w:r>
            <w:r w:rsidR="004974CB" w:rsidRPr="004974CB">
              <w:rPr>
                <w:rFonts w:ascii="Times New Roman" w:eastAsia="Times New Roman" w:hAnsi="Times New Roman" w:cs="Times New Roman"/>
                <w:sz w:val="20"/>
                <w:szCs w:val="20"/>
                <w:lang w:eastAsia="uk-UA"/>
              </w:rPr>
              <w:br/>
              <w:t xml:space="preserve">Адрес: 050000, г. Алматы, </w:t>
            </w:r>
            <w:proofErr w:type="spellStart"/>
            <w:r w:rsidR="004974CB" w:rsidRPr="004974CB">
              <w:rPr>
                <w:rFonts w:ascii="Times New Roman" w:eastAsia="Times New Roman" w:hAnsi="Times New Roman" w:cs="Times New Roman"/>
                <w:sz w:val="20"/>
                <w:szCs w:val="20"/>
                <w:lang w:eastAsia="uk-UA"/>
              </w:rPr>
              <w:t>Жандосова</w:t>
            </w:r>
            <w:proofErr w:type="spellEnd"/>
            <w:r w:rsidR="004974CB" w:rsidRPr="004974CB">
              <w:rPr>
                <w:rFonts w:ascii="Times New Roman" w:eastAsia="Times New Roman" w:hAnsi="Times New Roman" w:cs="Times New Roman"/>
                <w:sz w:val="20"/>
                <w:szCs w:val="20"/>
                <w:lang w:eastAsia="uk-UA"/>
              </w:rPr>
              <w:t xml:space="preserve"> 96</w:t>
            </w:r>
          </w:p>
          <w:p w:rsidR="004974CB" w:rsidRDefault="004974CB" w:rsidP="00354B7D">
            <w:pPr>
              <w:rPr>
                <w:rFonts w:ascii="Times New Roman" w:eastAsia="Times New Roman" w:hAnsi="Times New Roman" w:cs="Times New Roman"/>
                <w:sz w:val="20"/>
                <w:szCs w:val="20"/>
                <w:lang w:eastAsia="uk-UA"/>
              </w:rPr>
            </w:pPr>
            <w:r w:rsidRPr="004974CB">
              <w:rPr>
                <w:rFonts w:ascii="Times New Roman" w:eastAsia="Times New Roman" w:hAnsi="Times New Roman" w:cs="Times New Roman"/>
                <w:sz w:val="20"/>
                <w:szCs w:val="20"/>
                <w:lang w:eastAsia="uk-UA"/>
              </w:rPr>
              <w:t>Тел. +7 727 3132335</w:t>
            </w:r>
            <w:r w:rsidRPr="004974CB">
              <w:rPr>
                <w:rFonts w:ascii="Times New Roman" w:eastAsia="Times New Roman" w:hAnsi="Times New Roman" w:cs="Times New Roman"/>
                <w:sz w:val="20"/>
                <w:szCs w:val="20"/>
                <w:lang w:eastAsia="uk-UA"/>
              </w:rPr>
              <w:br/>
            </w:r>
            <w:proofErr w:type="spellStart"/>
            <w:r w:rsidRPr="004974CB">
              <w:rPr>
                <w:rFonts w:ascii="Times New Roman" w:eastAsia="Times New Roman" w:hAnsi="Times New Roman" w:cs="Times New Roman"/>
                <w:sz w:val="20"/>
                <w:szCs w:val="20"/>
                <w:lang w:eastAsia="uk-UA"/>
              </w:rPr>
              <w:t>email</w:t>
            </w:r>
            <w:proofErr w:type="spellEnd"/>
            <w:r w:rsidRPr="004974CB">
              <w:rPr>
                <w:rFonts w:ascii="Times New Roman" w:eastAsia="Times New Roman" w:hAnsi="Times New Roman" w:cs="Times New Roman"/>
                <w:sz w:val="20"/>
                <w:szCs w:val="20"/>
                <w:lang w:eastAsia="uk-UA"/>
              </w:rPr>
              <w:t xml:space="preserve"> </w:t>
            </w:r>
            <w:r w:rsidRPr="004974CB">
              <w:rPr>
                <w:rFonts w:ascii="Times New Roman" w:eastAsia="Times New Roman" w:hAnsi="Times New Roman" w:cs="Times New Roman"/>
                <w:sz w:val="20"/>
                <w:szCs w:val="20"/>
                <w:lang w:val="en-US" w:eastAsia="uk-UA"/>
              </w:rPr>
              <w:t>info</w:t>
            </w:r>
            <w:r w:rsidRPr="004974CB">
              <w:rPr>
                <w:rFonts w:ascii="Times New Roman" w:eastAsia="Times New Roman" w:hAnsi="Times New Roman" w:cs="Times New Roman"/>
                <w:sz w:val="20"/>
                <w:szCs w:val="20"/>
                <w:lang w:eastAsia="uk-UA"/>
              </w:rPr>
              <w:t>@</w:t>
            </w:r>
            <w:proofErr w:type="spellStart"/>
            <w:r w:rsidRPr="004974CB">
              <w:rPr>
                <w:rFonts w:ascii="Times New Roman" w:eastAsia="Times New Roman" w:hAnsi="Times New Roman" w:cs="Times New Roman"/>
                <w:sz w:val="20"/>
                <w:szCs w:val="20"/>
                <w:lang w:val="en-US" w:eastAsia="uk-UA"/>
              </w:rPr>
              <w:t>spos</w:t>
            </w:r>
            <w:proofErr w:type="spellEnd"/>
            <w:r w:rsidRPr="004974CB">
              <w:rPr>
                <w:rFonts w:ascii="Times New Roman" w:eastAsia="Times New Roman" w:hAnsi="Times New Roman" w:cs="Times New Roman"/>
                <w:sz w:val="20"/>
                <w:szCs w:val="20"/>
                <w:lang w:eastAsia="uk-UA"/>
              </w:rPr>
              <w:t>.</w:t>
            </w:r>
            <w:proofErr w:type="spellStart"/>
            <w:r w:rsidRPr="004974CB">
              <w:rPr>
                <w:rFonts w:ascii="Times New Roman" w:eastAsia="Times New Roman" w:hAnsi="Times New Roman" w:cs="Times New Roman"/>
                <w:sz w:val="20"/>
                <w:szCs w:val="20"/>
                <w:lang w:val="en-US" w:eastAsia="uk-UA"/>
              </w:rPr>
              <w:t>kz</w:t>
            </w:r>
            <w:proofErr w:type="spellEnd"/>
            <w:r w:rsidRPr="004974CB">
              <w:rPr>
                <w:rFonts w:ascii="Times New Roman" w:eastAsia="Times New Roman" w:hAnsi="Times New Roman" w:cs="Times New Roman"/>
                <w:sz w:val="20"/>
                <w:szCs w:val="20"/>
                <w:lang w:eastAsia="uk-UA"/>
              </w:rPr>
              <w:t xml:space="preserve"> </w:t>
            </w:r>
            <w:r w:rsidRPr="004974CB">
              <w:rPr>
                <w:rFonts w:ascii="Times New Roman" w:eastAsia="Times New Roman" w:hAnsi="Times New Roman" w:cs="Times New Roman"/>
                <w:sz w:val="20"/>
                <w:szCs w:val="20"/>
                <w:lang w:eastAsia="uk-UA"/>
              </w:rPr>
              <w:br/>
            </w:r>
            <w:r w:rsidRPr="004974CB">
              <w:rPr>
                <w:rFonts w:ascii="Times New Roman" w:eastAsia="Times New Roman" w:hAnsi="Times New Roman" w:cs="Times New Roman"/>
                <w:sz w:val="20"/>
                <w:szCs w:val="20"/>
                <w:lang w:eastAsia="uk-UA"/>
              </w:rPr>
              <w:br/>
              <w:t xml:space="preserve">Директор_____________ </w:t>
            </w:r>
            <w:proofErr w:type="spellStart"/>
            <w:r w:rsidRPr="004974CB">
              <w:rPr>
                <w:rFonts w:ascii="Times New Roman" w:eastAsia="Times New Roman" w:hAnsi="Times New Roman" w:cs="Times New Roman"/>
                <w:sz w:val="20"/>
                <w:szCs w:val="20"/>
                <w:lang w:eastAsia="uk-UA"/>
              </w:rPr>
              <w:t>Кундакбаев</w:t>
            </w:r>
            <w:proofErr w:type="spellEnd"/>
            <w:r w:rsidRPr="004974CB">
              <w:rPr>
                <w:rFonts w:ascii="Times New Roman" w:eastAsia="Times New Roman" w:hAnsi="Times New Roman" w:cs="Times New Roman"/>
                <w:sz w:val="20"/>
                <w:szCs w:val="20"/>
                <w:lang w:eastAsia="uk-UA"/>
              </w:rPr>
              <w:t xml:space="preserve"> О.Б.</w:t>
            </w:r>
          </w:p>
          <w:p w:rsidR="006E0F0D" w:rsidRPr="004974CB" w:rsidRDefault="006E0F0D" w:rsidP="00354B7D">
            <w:pPr>
              <w:rPr>
                <w:rFonts w:ascii="Times New Roman" w:eastAsia="Times New Roman" w:hAnsi="Times New Roman" w:cs="Times New Roman"/>
                <w:b/>
                <w:bCs/>
                <w:sz w:val="20"/>
                <w:szCs w:val="20"/>
                <w:lang w:eastAsia="uk-UA"/>
              </w:rPr>
            </w:pPr>
          </w:p>
          <w:p w:rsidR="004974CB" w:rsidRDefault="006E0F0D" w:rsidP="00354B7D">
            <w:pPr>
              <w:rPr>
                <w:rFonts w:ascii="Times New Roman" w:eastAsia="Times New Roman" w:hAnsi="Times New Roman" w:cs="Times New Roman"/>
                <w:sz w:val="20"/>
                <w:szCs w:val="20"/>
                <w:lang w:eastAsia="uk-UA"/>
              </w:rPr>
            </w:pPr>
            <w:r>
              <w:rPr>
                <w:noProof/>
                <w:lang w:eastAsia="uk-UA"/>
              </w:rPr>
              <w:drawing>
                <wp:inline distT="0" distB="0" distL="0" distR="0" wp14:anchorId="0FC7759A" wp14:editId="71F73DEE">
                  <wp:extent cx="1228896" cy="1228896"/>
                  <wp:effectExtent l="0" t="0" r="9525" b="9525"/>
                  <wp:docPr id="1" name="Рисунок 1" title="${ba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blonqr.png"/>
                          <pic:cNvPicPr/>
                        </pic:nvPicPr>
                        <pic:blipFill>
                          <a:blip r:embed="rId7">
                            <a:extLst>
                              <a:ext uri="{28A0092B-C50C-407E-A947-70E740481C1C}">
                                <a14:useLocalDpi xmlns:a14="http://schemas.microsoft.com/office/drawing/2010/main" val="0"/>
                              </a:ext>
                            </a:extLst>
                          </a:blip>
                          <a:stretch>
                            <a:fillRect/>
                          </a:stretch>
                        </pic:blipFill>
                        <pic:spPr>
                          <a:xfrm>
                            <a:off x="0" y="0"/>
                            <a:ext cx="1228896" cy="1228896"/>
                          </a:xfrm>
                          <a:prstGeom prst="rect">
                            <a:avLst/>
                          </a:prstGeom>
                        </pic:spPr>
                      </pic:pic>
                    </a:graphicData>
                  </a:graphic>
                </wp:inline>
              </w:drawing>
            </w:r>
          </w:p>
          <w:p w:rsidR="006E0F0D" w:rsidRPr="004974CB" w:rsidRDefault="006E0F0D" w:rsidP="00354B7D">
            <w:pPr>
              <w:rPr>
                <w:rFonts w:ascii="Times New Roman" w:eastAsia="Times New Roman" w:hAnsi="Times New Roman" w:cs="Times New Roman"/>
                <w:sz w:val="20"/>
                <w:szCs w:val="20"/>
                <w:lang w:eastAsia="uk-UA"/>
              </w:rPr>
            </w:pPr>
          </w:p>
        </w:tc>
        <w:tc>
          <w:tcPr>
            <w:tcW w:w="2500" w:type="pct"/>
            <w:vAlign w:val="center"/>
            <w:hideMark/>
          </w:tcPr>
          <w:p w:rsidR="004974CB" w:rsidRPr="004974CB" w:rsidRDefault="000A7980" w:rsidP="00354B7D">
            <w:pPr>
              <w:spacing w:after="20"/>
              <w:rPr>
                <w:sz w:val="20"/>
                <w:szCs w:val="20"/>
              </w:rPr>
            </w:pPr>
            <w:r>
              <w:rPr>
                <w:rFonts w:ascii="Times New Roman" w:hAnsi="Times New Roman"/>
                <w:b/>
                <w:bCs/>
                <w:sz w:val="20"/>
                <w:szCs w:val="20"/>
              </w:rPr>
              <w:t>Организация</w:t>
            </w:r>
          </w:p>
          <w:p w:rsidR="004974CB" w:rsidRPr="004974CB" w:rsidRDefault="004974CB" w:rsidP="00354B7D">
            <w:pPr>
              <w:rPr>
                <w:rFonts w:ascii="Times New Roman" w:eastAsia="Times New Roman" w:hAnsi="Times New Roman" w:cs="Times New Roman"/>
                <w:sz w:val="20"/>
                <w:szCs w:val="20"/>
                <w:lang w:eastAsia="uk-UA"/>
              </w:rPr>
            </w:pPr>
            <w:r w:rsidRPr="004974CB">
              <w:rPr>
                <w:rFonts w:ascii="Times New Roman" w:hAnsi="Times New Roman"/>
                <w:b/>
                <w:bCs/>
                <w:sz w:val="20"/>
                <w:szCs w:val="20"/>
              </w:rPr>
              <w:t xml:space="preserve"> </w:t>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nazvanie</w:t>
            </w:r>
            <w:proofErr w:type="spellEnd"/>
            <w:r w:rsidRPr="004974CB">
              <w:rPr>
                <w:rFonts w:ascii="Times New Roman" w:eastAsia="Times New Roman" w:hAnsi="Times New Roman" w:cs="Times New Roman"/>
                <w:sz w:val="20"/>
                <w:szCs w:val="20"/>
                <w:highlight w:val="yellow"/>
                <w:lang w:eastAsia="uk-UA"/>
              </w:rPr>
              <w:t>_</w:t>
            </w:r>
            <w:proofErr w:type="spellStart"/>
            <w:r w:rsidRPr="004974CB">
              <w:rPr>
                <w:rFonts w:ascii="Times New Roman" w:eastAsia="Times New Roman" w:hAnsi="Times New Roman" w:cs="Times New Roman"/>
                <w:sz w:val="20"/>
                <w:szCs w:val="20"/>
                <w:highlight w:val="yellow"/>
                <w:lang w:val="en-US" w:eastAsia="uk-UA"/>
              </w:rPr>
              <w:t>klienta</w:t>
            </w:r>
            <w:proofErr w:type="spellEnd"/>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br/>
              <w:t xml:space="preserve">БИН </w:t>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userbin</w:t>
            </w:r>
            <w:proofErr w:type="spellEnd"/>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br/>
              <w:t xml:space="preserve">IBAN </w:t>
            </w:r>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highlight w:val="yellow"/>
                <w:lang w:val="en-US" w:eastAsia="uk-UA"/>
              </w:rPr>
              <w:t>acc</w:t>
            </w:r>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br/>
              <w:t xml:space="preserve">БИК  </w:t>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bik</w:t>
            </w:r>
            <w:proofErr w:type="spellEnd"/>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br/>
            </w:r>
            <w:r w:rsidRPr="004974CB">
              <w:rPr>
                <w:rFonts w:ascii="Times New Roman" w:eastAsia="Times New Roman" w:hAnsi="Times New Roman" w:cs="Times New Roman"/>
                <w:sz w:val="20"/>
                <w:szCs w:val="20"/>
                <w:lang w:eastAsia="uk-UA"/>
              </w:rPr>
              <w:br/>
              <w:t>Адрес:</w:t>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ind</w:t>
            </w:r>
            <w:proofErr w:type="spellEnd"/>
            <w:r w:rsidRPr="004974CB">
              <w:rPr>
                <w:rFonts w:ascii="Times New Roman" w:eastAsia="Times New Roman" w:hAnsi="Times New Roman" w:cs="Times New Roman"/>
                <w:sz w:val="20"/>
                <w:szCs w:val="20"/>
                <w:highlight w:val="yellow"/>
                <w:lang w:eastAsia="uk-UA"/>
              </w:rPr>
              <w:t>}, ${</w:t>
            </w:r>
            <w:r w:rsidRPr="004974CB">
              <w:rPr>
                <w:rFonts w:ascii="Times New Roman" w:eastAsia="Times New Roman" w:hAnsi="Times New Roman" w:cs="Times New Roman"/>
                <w:sz w:val="20"/>
                <w:szCs w:val="20"/>
                <w:highlight w:val="yellow"/>
                <w:lang w:val="en-US" w:eastAsia="uk-UA"/>
              </w:rPr>
              <w:t>city</w:t>
            </w:r>
            <w:r w:rsidRPr="004974CB">
              <w:rPr>
                <w:rFonts w:ascii="Times New Roman" w:eastAsia="Times New Roman" w:hAnsi="Times New Roman" w:cs="Times New Roman"/>
                <w:sz w:val="20"/>
                <w:szCs w:val="20"/>
                <w:highlight w:val="yellow"/>
                <w:lang w:eastAsia="uk-UA"/>
              </w:rPr>
              <w:t>}, ${</w:t>
            </w:r>
            <w:proofErr w:type="spellStart"/>
            <w:r w:rsidRPr="004974CB">
              <w:rPr>
                <w:rFonts w:ascii="Times New Roman" w:eastAsia="Times New Roman" w:hAnsi="Times New Roman" w:cs="Times New Roman"/>
                <w:sz w:val="20"/>
                <w:szCs w:val="20"/>
                <w:highlight w:val="yellow"/>
                <w:lang w:val="en-US" w:eastAsia="uk-UA"/>
              </w:rPr>
              <w:t>adr</w:t>
            </w:r>
            <w:proofErr w:type="spellEnd"/>
            <w:r w:rsidRPr="004974CB">
              <w:rPr>
                <w:rFonts w:ascii="Times New Roman" w:eastAsia="Times New Roman" w:hAnsi="Times New Roman" w:cs="Times New Roman"/>
                <w:sz w:val="20"/>
                <w:szCs w:val="20"/>
                <w:highlight w:val="yellow"/>
                <w:lang w:eastAsia="uk-UA"/>
              </w:rPr>
              <w:t>1}</w:t>
            </w:r>
            <w:r w:rsidRPr="004974CB">
              <w:rPr>
                <w:rFonts w:ascii="Times New Roman" w:eastAsia="Times New Roman" w:hAnsi="Times New Roman" w:cs="Times New Roman"/>
                <w:sz w:val="20"/>
                <w:szCs w:val="20"/>
                <w:lang w:eastAsia="uk-UA"/>
              </w:rPr>
              <w:br/>
              <w:t xml:space="preserve">Тел. </w:t>
            </w:r>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highlight w:val="yellow"/>
                <w:lang w:val="en-US" w:eastAsia="uk-UA"/>
              </w:rPr>
              <w:t>phone</w:t>
            </w:r>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br/>
            </w:r>
            <w:proofErr w:type="spellStart"/>
            <w:r w:rsidRPr="004974CB">
              <w:rPr>
                <w:rFonts w:ascii="Times New Roman" w:eastAsia="Times New Roman" w:hAnsi="Times New Roman" w:cs="Times New Roman"/>
                <w:sz w:val="20"/>
                <w:szCs w:val="20"/>
                <w:lang w:eastAsia="uk-UA"/>
              </w:rPr>
              <w:t>email</w:t>
            </w:r>
            <w:proofErr w:type="spellEnd"/>
            <w:r w:rsidRPr="004974CB">
              <w:rPr>
                <w:rFonts w:ascii="Times New Roman" w:eastAsia="Times New Roman" w:hAnsi="Times New Roman" w:cs="Times New Roman"/>
                <w:sz w:val="20"/>
                <w:szCs w:val="20"/>
                <w:lang w:eastAsia="uk-UA"/>
              </w:rPr>
              <w:t xml:space="preserve"> </w:t>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usermail</w:t>
            </w:r>
            <w:proofErr w:type="spellEnd"/>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br/>
            </w:r>
            <w:r w:rsidRPr="004974CB">
              <w:rPr>
                <w:rFonts w:ascii="Times New Roman" w:eastAsia="Times New Roman" w:hAnsi="Times New Roman" w:cs="Times New Roman"/>
                <w:sz w:val="20"/>
                <w:szCs w:val="20"/>
                <w:lang w:eastAsia="uk-UA"/>
              </w:rPr>
              <w:br/>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dolgnost</w:t>
            </w:r>
            <w:proofErr w:type="spellEnd"/>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t xml:space="preserve"> ____________ </w:t>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fio</w:t>
            </w:r>
            <w:proofErr w:type="spellEnd"/>
            <w:r w:rsidRPr="004974CB">
              <w:rPr>
                <w:rFonts w:ascii="Times New Roman" w:eastAsia="Times New Roman" w:hAnsi="Times New Roman" w:cs="Times New Roman"/>
                <w:sz w:val="20"/>
                <w:szCs w:val="20"/>
                <w:highlight w:val="yellow"/>
                <w:lang w:eastAsia="uk-UA"/>
              </w:rPr>
              <w:t>}</w:t>
            </w:r>
          </w:p>
        </w:tc>
      </w:tr>
    </w:tbl>
    <w:p w:rsidR="000A7980" w:rsidRPr="004974CB" w:rsidRDefault="00510A45" w:rsidP="000A7980">
      <w:pPr>
        <w:rPr>
          <w:rFonts w:ascii="Times New Roman" w:eastAsia="Times New Roman" w:hAnsi="Times New Roman" w:cs="Times New Roman"/>
          <w:sz w:val="20"/>
          <w:szCs w:val="20"/>
          <w:lang w:eastAsia="uk-UA"/>
        </w:rPr>
      </w:pPr>
      <w:r w:rsidRPr="004974CB">
        <w:rPr>
          <w:color w:val="000000" w:themeColor="text1"/>
          <w:sz w:val="20"/>
          <w:szCs w:val="20"/>
        </w:rPr>
        <w:lastRenderedPageBreak/>
        <w:t xml:space="preserve">Приложение №1 к </w:t>
      </w:r>
      <w:proofErr w:type="gramStart"/>
      <w:r w:rsidR="000A7980" w:rsidRPr="004974CB">
        <w:rPr>
          <w:rFonts w:ascii="Times New Roman" w:eastAsia="Times New Roman" w:hAnsi="Times New Roman" w:cs="Times New Roman"/>
          <w:sz w:val="20"/>
          <w:szCs w:val="20"/>
          <w:lang w:eastAsia="uk-UA"/>
        </w:rPr>
        <w:t xml:space="preserve">Договор  </w:t>
      </w:r>
      <w:proofErr w:type="spellStart"/>
      <w:r w:rsidR="000A7980" w:rsidRPr="004974CB">
        <w:rPr>
          <w:rFonts w:ascii="Times New Roman" w:eastAsia="Times New Roman" w:hAnsi="Times New Roman" w:cs="Times New Roman"/>
          <w:sz w:val="20"/>
          <w:szCs w:val="20"/>
          <w:lang w:eastAsia="uk-UA"/>
        </w:rPr>
        <w:t>No</w:t>
      </w:r>
      <w:proofErr w:type="spellEnd"/>
      <w:r w:rsidR="000A7980" w:rsidRPr="004974CB">
        <w:rPr>
          <w:rFonts w:ascii="Times New Roman" w:eastAsia="Times New Roman" w:hAnsi="Times New Roman" w:cs="Times New Roman"/>
          <w:sz w:val="20"/>
          <w:szCs w:val="20"/>
          <w:lang w:eastAsia="uk-UA"/>
        </w:rPr>
        <w:t>.</w:t>
      </w:r>
      <w:proofErr w:type="gramEnd"/>
      <w:r w:rsidR="000A7980" w:rsidRPr="004974CB">
        <w:rPr>
          <w:rFonts w:ascii="Times New Roman" w:eastAsia="Times New Roman" w:hAnsi="Times New Roman" w:cs="Times New Roman"/>
          <w:sz w:val="20"/>
          <w:szCs w:val="20"/>
          <w:highlight w:val="yellow"/>
          <w:lang w:eastAsia="uk-UA"/>
        </w:rPr>
        <w:t xml:space="preserve"> ЕСР-${</w:t>
      </w:r>
      <w:proofErr w:type="spellStart"/>
      <w:r w:rsidR="000A7980" w:rsidRPr="004974CB">
        <w:rPr>
          <w:rFonts w:ascii="Times New Roman" w:eastAsia="Times New Roman" w:hAnsi="Times New Roman" w:cs="Times New Roman"/>
          <w:sz w:val="20"/>
          <w:szCs w:val="20"/>
          <w:highlight w:val="yellow"/>
          <w:lang w:val="en-US" w:eastAsia="uk-UA"/>
        </w:rPr>
        <w:t>nomerdogovora</w:t>
      </w:r>
      <w:proofErr w:type="spellEnd"/>
      <w:r w:rsidR="000A7980" w:rsidRPr="004974CB">
        <w:rPr>
          <w:rFonts w:ascii="Times New Roman" w:eastAsia="Times New Roman" w:hAnsi="Times New Roman" w:cs="Times New Roman"/>
          <w:sz w:val="20"/>
          <w:szCs w:val="20"/>
          <w:highlight w:val="yellow"/>
          <w:lang w:eastAsia="uk-UA"/>
        </w:rPr>
        <w:t>}</w:t>
      </w:r>
      <w:r w:rsidR="000A7980" w:rsidRPr="004974CB">
        <w:rPr>
          <w:rFonts w:ascii="Times New Roman" w:eastAsia="Times New Roman" w:hAnsi="Times New Roman" w:cs="Times New Roman"/>
          <w:sz w:val="20"/>
          <w:szCs w:val="20"/>
          <w:lang w:eastAsia="uk-UA"/>
        </w:rPr>
        <w:t xml:space="preserve"> от </w:t>
      </w:r>
      <w:r w:rsidR="000A7980" w:rsidRPr="004974CB">
        <w:rPr>
          <w:rFonts w:ascii="Times New Roman" w:eastAsia="Times New Roman" w:hAnsi="Times New Roman" w:cs="Times New Roman"/>
          <w:sz w:val="20"/>
          <w:szCs w:val="20"/>
          <w:highlight w:val="yellow"/>
          <w:lang w:eastAsia="uk-UA"/>
        </w:rPr>
        <w:t>${</w:t>
      </w:r>
      <w:proofErr w:type="spellStart"/>
      <w:r w:rsidR="000A7980" w:rsidRPr="004974CB">
        <w:rPr>
          <w:rFonts w:ascii="Times New Roman" w:eastAsia="Times New Roman" w:hAnsi="Times New Roman" w:cs="Times New Roman"/>
          <w:sz w:val="20"/>
          <w:szCs w:val="20"/>
          <w:highlight w:val="yellow"/>
          <w:lang w:val="en-US" w:eastAsia="uk-UA"/>
        </w:rPr>
        <w:t>datadogovora</w:t>
      </w:r>
      <w:proofErr w:type="spellEnd"/>
      <w:r w:rsidR="000A7980" w:rsidRPr="004974CB">
        <w:rPr>
          <w:rFonts w:ascii="Times New Roman" w:eastAsia="Times New Roman" w:hAnsi="Times New Roman" w:cs="Times New Roman"/>
          <w:sz w:val="20"/>
          <w:szCs w:val="20"/>
          <w:highlight w:val="yellow"/>
          <w:lang w:eastAsia="uk-UA"/>
        </w:rPr>
        <w:t>}</w:t>
      </w:r>
    </w:p>
    <w:p w:rsidR="00510A45" w:rsidRPr="004974CB" w:rsidRDefault="00510A45" w:rsidP="000A7980">
      <w:pPr>
        <w:pStyle w:val="10"/>
        <w:spacing w:before="120"/>
        <w:ind w:left="2438" w:right="1868"/>
        <w:jc w:val="both"/>
        <w:rPr>
          <w:color w:val="000000" w:themeColor="text1"/>
          <w:sz w:val="20"/>
          <w:szCs w:val="20"/>
        </w:rPr>
      </w:pPr>
      <w:r w:rsidRPr="004974CB">
        <w:rPr>
          <w:color w:val="000000" w:themeColor="text1"/>
          <w:sz w:val="20"/>
          <w:szCs w:val="20"/>
        </w:rPr>
        <w:t>Тарифы по обслуживанию и сроки погашения Электронных денег</w:t>
      </w:r>
    </w:p>
    <w:tbl>
      <w:tblPr>
        <w:tblStyle w:val="TableNormal"/>
        <w:tblW w:w="9326" w:type="dxa"/>
        <w:tblInd w:w="-14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FFFFFF" w:themeFill="background1"/>
        <w:tblLayout w:type="fixed"/>
        <w:tblLook w:val="04A0" w:firstRow="1" w:lastRow="0" w:firstColumn="1" w:lastColumn="0" w:noHBand="0" w:noVBand="1"/>
      </w:tblPr>
      <w:tblGrid>
        <w:gridCol w:w="1698"/>
        <w:gridCol w:w="3264"/>
        <w:gridCol w:w="2268"/>
        <w:gridCol w:w="2096"/>
      </w:tblGrid>
      <w:tr w:rsidR="00510A45" w:rsidRPr="004974CB" w:rsidTr="004B366D">
        <w:trPr>
          <w:trHeight w:val="518"/>
        </w:trPr>
        <w:tc>
          <w:tcPr>
            <w:tcW w:w="1698" w:type="dxa"/>
            <w:shd w:val="clear" w:color="auto" w:fill="FFFFFF" w:themeFill="background1"/>
            <w:tcMar>
              <w:top w:w="80" w:type="dxa"/>
              <w:left w:w="110" w:type="dxa"/>
              <w:bottom w:w="80" w:type="dxa"/>
              <w:right w:w="442" w:type="dxa"/>
            </w:tcMar>
          </w:tcPr>
          <w:p w:rsidR="00510A45" w:rsidRPr="004974CB" w:rsidRDefault="00510A45" w:rsidP="00354B7D">
            <w:pPr>
              <w:spacing w:before="4"/>
              <w:ind w:left="30" w:right="362" w:hanging="30"/>
              <w:jc w:val="both"/>
              <w:rPr>
                <w:color w:val="000000" w:themeColor="text1"/>
              </w:rPr>
            </w:pPr>
            <w:r w:rsidRPr="004974CB">
              <w:rPr>
                <w:color w:val="000000" w:themeColor="text1"/>
              </w:rPr>
              <w:t>Тариф</w:t>
            </w:r>
          </w:p>
        </w:tc>
        <w:tc>
          <w:tcPr>
            <w:tcW w:w="3264" w:type="dxa"/>
            <w:shd w:val="clear" w:color="auto" w:fill="FFFFFF" w:themeFill="background1"/>
            <w:tcMar>
              <w:top w:w="80" w:type="dxa"/>
              <w:left w:w="111" w:type="dxa"/>
              <w:bottom w:w="80" w:type="dxa"/>
              <w:right w:w="80" w:type="dxa"/>
            </w:tcMar>
          </w:tcPr>
          <w:p w:rsidR="00510A45" w:rsidRPr="004974CB" w:rsidRDefault="00510A45" w:rsidP="00354B7D">
            <w:pPr>
              <w:spacing w:before="85"/>
              <w:ind w:left="31" w:hanging="31"/>
              <w:jc w:val="both"/>
              <w:rPr>
                <w:color w:val="000000" w:themeColor="text1"/>
              </w:rPr>
            </w:pPr>
            <w:r w:rsidRPr="004974CB">
              <w:rPr>
                <w:color w:val="000000" w:themeColor="text1"/>
              </w:rPr>
              <w:t>Размер вознаграждения</w:t>
            </w:r>
          </w:p>
        </w:tc>
        <w:tc>
          <w:tcPr>
            <w:tcW w:w="2268" w:type="dxa"/>
            <w:shd w:val="clear" w:color="auto" w:fill="FFFFFF" w:themeFill="background1"/>
            <w:tcMar>
              <w:top w:w="80" w:type="dxa"/>
              <w:left w:w="112" w:type="dxa"/>
              <w:bottom w:w="80" w:type="dxa"/>
              <w:right w:w="80" w:type="dxa"/>
            </w:tcMar>
          </w:tcPr>
          <w:p w:rsidR="00510A45" w:rsidRPr="004974CB" w:rsidRDefault="00510A45" w:rsidP="00354B7D">
            <w:pPr>
              <w:spacing w:before="85"/>
              <w:ind w:left="32" w:hanging="31"/>
              <w:jc w:val="both"/>
              <w:rPr>
                <w:color w:val="000000" w:themeColor="text1"/>
              </w:rPr>
            </w:pPr>
            <w:bookmarkStart w:id="0" w:name="_GoBack"/>
            <w:bookmarkEnd w:id="0"/>
          </w:p>
        </w:tc>
        <w:tc>
          <w:tcPr>
            <w:tcW w:w="2096" w:type="dxa"/>
            <w:shd w:val="clear" w:color="auto" w:fill="FFFFFF" w:themeFill="background1"/>
            <w:tcMar>
              <w:top w:w="80" w:type="dxa"/>
              <w:left w:w="112" w:type="dxa"/>
              <w:bottom w:w="80" w:type="dxa"/>
              <w:right w:w="80" w:type="dxa"/>
            </w:tcMar>
          </w:tcPr>
          <w:p w:rsidR="00510A45" w:rsidRPr="004974CB" w:rsidRDefault="00510A45" w:rsidP="00354B7D">
            <w:pPr>
              <w:spacing w:before="85"/>
              <w:ind w:left="32" w:hanging="31"/>
              <w:jc w:val="both"/>
              <w:rPr>
                <w:color w:val="000000" w:themeColor="text1"/>
              </w:rPr>
            </w:pPr>
            <w:r w:rsidRPr="004974CB">
              <w:rPr>
                <w:color w:val="000000" w:themeColor="text1"/>
              </w:rPr>
              <w:t>Сроки погашения</w:t>
            </w:r>
          </w:p>
        </w:tc>
      </w:tr>
      <w:tr w:rsidR="007A75A4" w:rsidRPr="004974CB" w:rsidTr="004B366D">
        <w:trPr>
          <w:trHeight w:val="610"/>
        </w:trPr>
        <w:tc>
          <w:tcPr>
            <w:tcW w:w="1698" w:type="dxa"/>
            <w:shd w:val="clear" w:color="auto" w:fill="FFFFFF" w:themeFill="background1"/>
            <w:tcMar>
              <w:top w:w="80" w:type="dxa"/>
              <w:left w:w="110" w:type="dxa"/>
              <w:bottom w:w="80" w:type="dxa"/>
              <w:right w:w="80" w:type="dxa"/>
            </w:tcMar>
          </w:tcPr>
          <w:p w:rsidR="007A75A4" w:rsidRPr="004974CB" w:rsidRDefault="007A75A4" w:rsidP="00354B7D">
            <w:pPr>
              <w:spacing w:before="93"/>
              <w:ind w:left="30" w:hanging="30"/>
              <w:jc w:val="both"/>
              <w:rPr>
                <w:color w:val="000000" w:themeColor="text1"/>
              </w:rPr>
            </w:pPr>
            <w:r w:rsidRPr="004974CB">
              <w:t>Тариф 1</w:t>
            </w:r>
          </w:p>
        </w:tc>
        <w:tc>
          <w:tcPr>
            <w:tcW w:w="3264" w:type="dxa"/>
            <w:shd w:val="clear" w:color="auto" w:fill="FFFFFF" w:themeFill="background1"/>
            <w:tcMar>
              <w:top w:w="80" w:type="dxa"/>
              <w:left w:w="111" w:type="dxa"/>
              <w:bottom w:w="80" w:type="dxa"/>
              <w:right w:w="112" w:type="dxa"/>
            </w:tcMar>
          </w:tcPr>
          <w:p w:rsidR="007A75A4" w:rsidRPr="004974CB" w:rsidRDefault="007A75A4" w:rsidP="00354B7D">
            <w:pPr>
              <w:spacing w:before="93" w:line="367" w:lineRule="auto"/>
              <w:ind w:left="31" w:right="32" w:hanging="31"/>
              <w:jc w:val="both"/>
              <w:rPr>
                <w:color w:val="000000" w:themeColor="text1"/>
              </w:rPr>
            </w:pPr>
            <w:r w:rsidRPr="004974CB">
              <w:t xml:space="preserve">2.9% (Два целых </w:t>
            </w:r>
            <w:r w:rsidR="001D6D5E">
              <w:t>девять</w:t>
            </w:r>
            <w:r w:rsidRPr="004974CB">
              <w:t xml:space="preserve"> десятых) процента с платежа</w:t>
            </w:r>
            <w:proofErr w:type="gramStart"/>
            <w:r w:rsidRPr="004974CB">
              <w:t>, Взымается</w:t>
            </w:r>
            <w:proofErr w:type="gramEnd"/>
            <w:r w:rsidRPr="004974CB">
              <w:t xml:space="preserve"> с Организации</w:t>
            </w:r>
          </w:p>
        </w:tc>
        <w:tc>
          <w:tcPr>
            <w:tcW w:w="2268" w:type="dxa"/>
            <w:shd w:val="clear" w:color="auto" w:fill="FFFFFF" w:themeFill="background1"/>
            <w:tcMar>
              <w:top w:w="80" w:type="dxa"/>
              <w:left w:w="112" w:type="dxa"/>
              <w:bottom w:w="80" w:type="dxa"/>
              <w:right w:w="143" w:type="dxa"/>
            </w:tcMar>
          </w:tcPr>
          <w:p w:rsidR="007A75A4" w:rsidRPr="004974CB" w:rsidRDefault="007A75A4" w:rsidP="00354B7D">
            <w:pPr>
              <w:spacing w:before="11"/>
              <w:ind w:left="32" w:right="63" w:hanging="31"/>
              <w:jc w:val="center"/>
              <w:rPr>
                <w:color w:val="000000" w:themeColor="text1"/>
              </w:rPr>
            </w:pPr>
          </w:p>
        </w:tc>
        <w:tc>
          <w:tcPr>
            <w:tcW w:w="2096" w:type="dxa"/>
            <w:shd w:val="clear" w:color="auto" w:fill="FFFFFF" w:themeFill="background1"/>
            <w:tcMar>
              <w:top w:w="80" w:type="dxa"/>
              <w:left w:w="112" w:type="dxa"/>
              <w:bottom w:w="80" w:type="dxa"/>
              <w:right w:w="143" w:type="dxa"/>
            </w:tcMar>
          </w:tcPr>
          <w:p w:rsidR="007A75A4" w:rsidRPr="004974CB" w:rsidRDefault="007A75A4" w:rsidP="00354B7D">
            <w:pPr>
              <w:spacing w:before="11"/>
              <w:ind w:left="32" w:right="63" w:hanging="31"/>
              <w:jc w:val="both"/>
              <w:rPr>
                <w:color w:val="000000" w:themeColor="text1"/>
              </w:rPr>
            </w:pPr>
            <w:r w:rsidRPr="004974CB">
              <w:t>До 5 (пяти) рабочих дней, следующих за днем приема денег от Плательщика</w:t>
            </w:r>
          </w:p>
        </w:tc>
      </w:tr>
      <w:tr w:rsidR="00510A45" w:rsidRPr="004974CB" w:rsidTr="004B366D">
        <w:trPr>
          <w:trHeight w:val="610"/>
        </w:trPr>
        <w:tc>
          <w:tcPr>
            <w:tcW w:w="1698" w:type="dxa"/>
            <w:shd w:val="clear" w:color="auto" w:fill="FFFFFF" w:themeFill="background1"/>
            <w:tcMar>
              <w:top w:w="80" w:type="dxa"/>
              <w:left w:w="110" w:type="dxa"/>
              <w:bottom w:w="80" w:type="dxa"/>
              <w:right w:w="80" w:type="dxa"/>
            </w:tcMar>
          </w:tcPr>
          <w:p w:rsidR="00510A45" w:rsidRPr="004974CB" w:rsidRDefault="00510A45" w:rsidP="00354B7D">
            <w:pPr>
              <w:spacing w:before="93"/>
              <w:ind w:left="30" w:hanging="30"/>
              <w:jc w:val="both"/>
              <w:rPr>
                <w:color w:val="000000" w:themeColor="text1"/>
              </w:rPr>
            </w:pPr>
          </w:p>
        </w:tc>
        <w:tc>
          <w:tcPr>
            <w:tcW w:w="3264" w:type="dxa"/>
            <w:shd w:val="clear" w:color="auto" w:fill="FFFFFF" w:themeFill="background1"/>
            <w:tcMar>
              <w:top w:w="80" w:type="dxa"/>
              <w:left w:w="111" w:type="dxa"/>
              <w:bottom w:w="80" w:type="dxa"/>
              <w:right w:w="112" w:type="dxa"/>
            </w:tcMar>
          </w:tcPr>
          <w:p w:rsidR="00510A45" w:rsidRPr="004974CB" w:rsidRDefault="00510A45" w:rsidP="00354B7D">
            <w:pPr>
              <w:spacing w:before="93" w:line="367" w:lineRule="auto"/>
              <w:ind w:left="31" w:right="32" w:hanging="31"/>
              <w:jc w:val="both"/>
              <w:rPr>
                <w:color w:val="000000" w:themeColor="text1"/>
              </w:rPr>
            </w:pPr>
          </w:p>
        </w:tc>
        <w:tc>
          <w:tcPr>
            <w:tcW w:w="2268" w:type="dxa"/>
            <w:shd w:val="clear" w:color="auto" w:fill="FFFFFF" w:themeFill="background1"/>
            <w:tcMar>
              <w:top w:w="80" w:type="dxa"/>
              <w:left w:w="112" w:type="dxa"/>
              <w:bottom w:w="80" w:type="dxa"/>
              <w:right w:w="143" w:type="dxa"/>
            </w:tcMar>
          </w:tcPr>
          <w:p w:rsidR="00510A45" w:rsidRPr="004974CB" w:rsidRDefault="00510A45" w:rsidP="00354B7D">
            <w:pPr>
              <w:spacing w:before="11"/>
              <w:ind w:left="32" w:right="63" w:hanging="31"/>
              <w:jc w:val="center"/>
              <w:rPr>
                <w:color w:val="000000" w:themeColor="text1"/>
              </w:rPr>
            </w:pPr>
          </w:p>
        </w:tc>
        <w:tc>
          <w:tcPr>
            <w:tcW w:w="2096" w:type="dxa"/>
            <w:shd w:val="clear" w:color="auto" w:fill="FFFFFF" w:themeFill="background1"/>
            <w:tcMar>
              <w:top w:w="80" w:type="dxa"/>
              <w:left w:w="112" w:type="dxa"/>
              <w:bottom w:w="80" w:type="dxa"/>
              <w:right w:w="143" w:type="dxa"/>
            </w:tcMar>
          </w:tcPr>
          <w:p w:rsidR="00510A45" w:rsidRPr="004974CB" w:rsidRDefault="00510A45" w:rsidP="00354B7D">
            <w:pPr>
              <w:spacing w:before="11"/>
              <w:ind w:left="32" w:right="63" w:hanging="31"/>
              <w:jc w:val="both"/>
              <w:rPr>
                <w:color w:val="000000" w:themeColor="text1"/>
              </w:rPr>
            </w:pPr>
          </w:p>
        </w:tc>
      </w:tr>
      <w:tr w:rsidR="007A75A4" w:rsidRPr="004974CB" w:rsidTr="004B366D">
        <w:trPr>
          <w:trHeight w:val="610"/>
        </w:trPr>
        <w:tc>
          <w:tcPr>
            <w:tcW w:w="1698" w:type="dxa"/>
            <w:shd w:val="clear" w:color="auto" w:fill="FFFFFF" w:themeFill="background1"/>
            <w:tcMar>
              <w:top w:w="80" w:type="dxa"/>
              <w:left w:w="110" w:type="dxa"/>
              <w:bottom w:w="80" w:type="dxa"/>
              <w:right w:w="80" w:type="dxa"/>
            </w:tcMar>
          </w:tcPr>
          <w:p w:rsidR="007A75A4" w:rsidRPr="004974CB" w:rsidRDefault="007A75A4" w:rsidP="00354B7D">
            <w:pPr>
              <w:spacing w:before="93"/>
              <w:ind w:left="30" w:hanging="30"/>
              <w:jc w:val="both"/>
              <w:rPr>
                <w:color w:val="000000" w:themeColor="text1"/>
              </w:rPr>
            </w:pPr>
          </w:p>
        </w:tc>
        <w:tc>
          <w:tcPr>
            <w:tcW w:w="3264" w:type="dxa"/>
            <w:shd w:val="clear" w:color="auto" w:fill="FFFFFF" w:themeFill="background1"/>
            <w:tcMar>
              <w:top w:w="80" w:type="dxa"/>
              <w:left w:w="111" w:type="dxa"/>
              <w:bottom w:w="80" w:type="dxa"/>
              <w:right w:w="112" w:type="dxa"/>
            </w:tcMar>
          </w:tcPr>
          <w:p w:rsidR="007A75A4" w:rsidRPr="004974CB" w:rsidRDefault="007A75A4" w:rsidP="007A75A4">
            <w:pPr>
              <w:spacing w:before="93" w:line="367" w:lineRule="auto"/>
              <w:ind w:left="31" w:right="32" w:hanging="31"/>
              <w:jc w:val="both"/>
              <w:rPr>
                <w:color w:val="000000" w:themeColor="text1"/>
              </w:rPr>
            </w:pPr>
          </w:p>
        </w:tc>
        <w:tc>
          <w:tcPr>
            <w:tcW w:w="2268" w:type="dxa"/>
            <w:shd w:val="clear" w:color="auto" w:fill="FFFFFF" w:themeFill="background1"/>
            <w:tcMar>
              <w:top w:w="80" w:type="dxa"/>
              <w:left w:w="112" w:type="dxa"/>
              <w:bottom w:w="80" w:type="dxa"/>
              <w:right w:w="143" w:type="dxa"/>
            </w:tcMar>
          </w:tcPr>
          <w:p w:rsidR="007A75A4" w:rsidRPr="004974CB" w:rsidRDefault="007A75A4" w:rsidP="00354B7D">
            <w:pPr>
              <w:spacing w:before="11"/>
              <w:ind w:left="32" w:right="63" w:hanging="31"/>
              <w:jc w:val="center"/>
              <w:rPr>
                <w:color w:val="000000" w:themeColor="text1"/>
              </w:rPr>
            </w:pPr>
          </w:p>
        </w:tc>
        <w:tc>
          <w:tcPr>
            <w:tcW w:w="2096" w:type="dxa"/>
            <w:shd w:val="clear" w:color="auto" w:fill="FFFFFF" w:themeFill="background1"/>
            <w:tcMar>
              <w:top w:w="80" w:type="dxa"/>
              <w:left w:w="112" w:type="dxa"/>
              <w:bottom w:w="80" w:type="dxa"/>
              <w:right w:w="143" w:type="dxa"/>
            </w:tcMar>
          </w:tcPr>
          <w:p w:rsidR="007A75A4" w:rsidRPr="004974CB" w:rsidRDefault="007A75A4" w:rsidP="00354B7D">
            <w:pPr>
              <w:spacing w:before="11"/>
              <w:ind w:left="32" w:right="63" w:hanging="31"/>
              <w:jc w:val="both"/>
              <w:rPr>
                <w:color w:val="000000" w:themeColor="text1"/>
              </w:rPr>
            </w:pPr>
          </w:p>
        </w:tc>
      </w:tr>
    </w:tbl>
    <w:p w:rsidR="00510A45" w:rsidRPr="006E0F0D" w:rsidRDefault="00510A45" w:rsidP="00510A45">
      <w:pPr>
        <w:spacing w:before="1"/>
        <w:ind w:left="158" w:hanging="158"/>
        <w:jc w:val="both"/>
        <w:rPr>
          <w:rFonts w:ascii="Arial" w:eastAsia="Arial" w:hAnsi="Arial" w:cs="Arial"/>
          <w:b/>
          <w:bCs/>
          <w:color w:val="000000" w:themeColor="text1"/>
          <w:sz w:val="20"/>
          <w:szCs w:val="20"/>
        </w:rPr>
      </w:pPr>
    </w:p>
    <w:p w:rsidR="00510A45" w:rsidRPr="004974CB" w:rsidRDefault="00510A45" w:rsidP="00510A45">
      <w:pPr>
        <w:tabs>
          <w:tab w:val="left" w:pos="256"/>
        </w:tabs>
        <w:spacing w:before="100" w:line="367" w:lineRule="auto"/>
        <w:ind w:right="681"/>
        <w:jc w:val="both"/>
        <w:rPr>
          <w:color w:val="000000" w:themeColor="text1"/>
          <w:sz w:val="20"/>
          <w:szCs w:val="20"/>
        </w:rPr>
      </w:pPr>
      <w:r w:rsidRPr="004974CB">
        <w:rPr>
          <w:color w:val="000000" w:themeColor="text1"/>
          <w:sz w:val="20"/>
          <w:szCs w:val="20"/>
        </w:rPr>
        <w:t xml:space="preserve">Абонентская плата за </w:t>
      </w:r>
      <w:proofErr w:type="gramStart"/>
      <w:r w:rsidRPr="004974CB">
        <w:rPr>
          <w:color w:val="000000" w:themeColor="text1"/>
          <w:sz w:val="20"/>
          <w:szCs w:val="20"/>
        </w:rPr>
        <w:t>использование Онлайн</w:t>
      </w:r>
      <w:proofErr w:type="gramEnd"/>
      <w:r w:rsidRPr="004974CB">
        <w:rPr>
          <w:color w:val="000000" w:themeColor="text1"/>
          <w:sz w:val="20"/>
          <w:szCs w:val="20"/>
        </w:rPr>
        <w:t xml:space="preserve"> </w:t>
      </w:r>
      <w:proofErr w:type="spellStart"/>
      <w:r w:rsidRPr="004974CB">
        <w:rPr>
          <w:color w:val="000000" w:themeColor="text1"/>
          <w:sz w:val="20"/>
          <w:szCs w:val="20"/>
        </w:rPr>
        <w:t>фискализации</w:t>
      </w:r>
      <w:proofErr w:type="spellEnd"/>
      <w:r w:rsidRPr="004974CB">
        <w:rPr>
          <w:color w:val="000000" w:themeColor="text1"/>
          <w:sz w:val="20"/>
          <w:szCs w:val="20"/>
        </w:rPr>
        <w:t xml:space="preserve"> (отправка чека в ОФД и на </w:t>
      </w:r>
      <w:proofErr w:type="spellStart"/>
      <w:r w:rsidRPr="004974CB">
        <w:rPr>
          <w:color w:val="000000" w:themeColor="text1"/>
          <w:sz w:val="20"/>
          <w:szCs w:val="20"/>
        </w:rPr>
        <w:t>емайл</w:t>
      </w:r>
      <w:proofErr w:type="spellEnd"/>
      <w:r w:rsidRPr="004974CB">
        <w:rPr>
          <w:color w:val="000000" w:themeColor="text1"/>
          <w:sz w:val="20"/>
          <w:szCs w:val="20"/>
        </w:rPr>
        <w:t xml:space="preserve"> клиентам)</w:t>
      </w:r>
    </w:p>
    <w:tbl>
      <w:tblPr>
        <w:tblStyle w:val="TableNormal"/>
        <w:tblW w:w="9498" w:type="dxa"/>
        <w:tblInd w:w="-14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CED7E7"/>
        <w:tblLayout w:type="fixed"/>
        <w:tblLook w:val="04A0" w:firstRow="1" w:lastRow="0" w:firstColumn="1" w:lastColumn="0" w:noHBand="0" w:noVBand="1"/>
      </w:tblPr>
      <w:tblGrid>
        <w:gridCol w:w="1698"/>
        <w:gridCol w:w="2839"/>
        <w:gridCol w:w="1417"/>
        <w:gridCol w:w="3544"/>
      </w:tblGrid>
      <w:tr w:rsidR="00510A45" w:rsidRPr="004974CB" w:rsidTr="0065422F">
        <w:trPr>
          <w:trHeight w:val="610"/>
        </w:trPr>
        <w:tc>
          <w:tcPr>
            <w:tcW w:w="1698" w:type="dxa"/>
            <w:shd w:val="clear" w:color="auto" w:fill="auto"/>
            <w:tcMar>
              <w:top w:w="80" w:type="dxa"/>
              <w:left w:w="110" w:type="dxa"/>
              <w:bottom w:w="80" w:type="dxa"/>
              <w:right w:w="80" w:type="dxa"/>
            </w:tcMar>
          </w:tcPr>
          <w:p w:rsidR="00510A45" w:rsidRPr="004974CB" w:rsidRDefault="00510A45" w:rsidP="00354B7D">
            <w:pPr>
              <w:spacing w:before="93"/>
              <w:ind w:left="30" w:hanging="30"/>
              <w:jc w:val="both"/>
              <w:rPr>
                <w:color w:val="000000" w:themeColor="text1"/>
              </w:rPr>
            </w:pPr>
            <w:r w:rsidRPr="004974CB">
              <w:rPr>
                <w:color w:val="000000" w:themeColor="text1"/>
              </w:rPr>
              <w:t>Тариф 1</w:t>
            </w:r>
          </w:p>
        </w:tc>
        <w:tc>
          <w:tcPr>
            <w:tcW w:w="2839" w:type="dxa"/>
            <w:shd w:val="clear" w:color="auto" w:fill="auto"/>
            <w:tcMar>
              <w:top w:w="80" w:type="dxa"/>
              <w:left w:w="111" w:type="dxa"/>
              <w:bottom w:w="80" w:type="dxa"/>
              <w:right w:w="112" w:type="dxa"/>
            </w:tcMar>
          </w:tcPr>
          <w:p w:rsidR="00510A45" w:rsidRPr="004974CB" w:rsidRDefault="00510A45" w:rsidP="00354B7D">
            <w:pPr>
              <w:spacing w:before="93" w:line="367" w:lineRule="auto"/>
              <w:ind w:left="31" w:right="32" w:hanging="31"/>
              <w:jc w:val="both"/>
              <w:rPr>
                <w:color w:val="000000" w:themeColor="text1"/>
              </w:rPr>
            </w:pPr>
            <w:r w:rsidRPr="004974CB">
              <w:rPr>
                <w:color w:val="000000" w:themeColor="text1"/>
              </w:rPr>
              <w:t xml:space="preserve">1 (один) тенге, с каждой транзакции </w:t>
            </w:r>
          </w:p>
        </w:tc>
        <w:tc>
          <w:tcPr>
            <w:tcW w:w="1417" w:type="dxa"/>
            <w:shd w:val="clear" w:color="auto" w:fill="auto"/>
            <w:tcMar>
              <w:top w:w="80" w:type="dxa"/>
              <w:left w:w="112" w:type="dxa"/>
              <w:bottom w:w="80" w:type="dxa"/>
              <w:right w:w="143" w:type="dxa"/>
            </w:tcMar>
          </w:tcPr>
          <w:p w:rsidR="00510A45" w:rsidRPr="004974CB" w:rsidRDefault="00510A45" w:rsidP="00354B7D">
            <w:pPr>
              <w:spacing w:before="11"/>
              <w:ind w:left="32" w:right="63" w:hanging="31"/>
              <w:jc w:val="center"/>
              <w:rPr>
                <w:color w:val="000000" w:themeColor="text1"/>
              </w:rPr>
            </w:pPr>
            <w:r w:rsidRPr="004974CB">
              <w:rPr>
                <w:color w:val="000000" w:themeColor="text1"/>
              </w:rPr>
              <w:t>Оплачивается в случае использования</w:t>
            </w:r>
          </w:p>
        </w:tc>
        <w:tc>
          <w:tcPr>
            <w:tcW w:w="3544" w:type="dxa"/>
            <w:shd w:val="clear" w:color="auto" w:fill="auto"/>
            <w:tcMar>
              <w:top w:w="80" w:type="dxa"/>
              <w:left w:w="112" w:type="dxa"/>
              <w:bottom w:w="80" w:type="dxa"/>
              <w:right w:w="143" w:type="dxa"/>
            </w:tcMar>
          </w:tcPr>
          <w:p w:rsidR="00510A45" w:rsidRPr="004974CB" w:rsidRDefault="00510A45" w:rsidP="00354B7D">
            <w:pPr>
              <w:spacing w:before="11"/>
              <w:ind w:left="32" w:right="63" w:hanging="31"/>
              <w:jc w:val="both"/>
              <w:rPr>
                <w:color w:val="000000" w:themeColor="text1"/>
              </w:rPr>
            </w:pPr>
            <w:r w:rsidRPr="004974CB">
              <w:rPr>
                <w:color w:val="000000" w:themeColor="text1"/>
              </w:rPr>
              <w:t xml:space="preserve">Оплаты через </w:t>
            </w:r>
            <w:proofErr w:type="spellStart"/>
            <w:r w:rsidRPr="004974CB">
              <w:rPr>
                <w:color w:val="000000" w:themeColor="text1"/>
              </w:rPr>
              <w:t>Smart</w:t>
            </w:r>
            <w:proofErr w:type="spellEnd"/>
            <w:r w:rsidRPr="004974CB">
              <w:rPr>
                <w:color w:val="000000" w:themeColor="text1"/>
              </w:rPr>
              <w:t xml:space="preserve"> POS </w:t>
            </w:r>
            <w:proofErr w:type="spellStart"/>
            <w:r w:rsidRPr="004974CB">
              <w:rPr>
                <w:color w:val="000000" w:themeColor="text1"/>
              </w:rPr>
              <w:t>фискализируются</w:t>
            </w:r>
            <w:proofErr w:type="spellEnd"/>
            <w:r w:rsidRPr="004974CB">
              <w:rPr>
                <w:color w:val="000000" w:themeColor="text1"/>
              </w:rPr>
              <w:t xml:space="preserve"> в ОФД от лица Организации и автоматически отправляются на </w:t>
            </w:r>
            <w:proofErr w:type="spellStart"/>
            <w:r w:rsidRPr="004974CB">
              <w:rPr>
                <w:color w:val="000000" w:themeColor="text1"/>
              </w:rPr>
              <w:t>емайл</w:t>
            </w:r>
            <w:proofErr w:type="spellEnd"/>
            <w:r w:rsidRPr="004974CB">
              <w:rPr>
                <w:color w:val="000000" w:themeColor="text1"/>
              </w:rPr>
              <w:t xml:space="preserve"> клиентам</w:t>
            </w:r>
          </w:p>
        </w:tc>
      </w:tr>
    </w:tbl>
    <w:p w:rsidR="00510A45" w:rsidRPr="004974CB" w:rsidRDefault="00510A45" w:rsidP="000A7980">
      <w:pPr>
        <w:tabs>
          <w:tab w:val="left" w:pos="256"/>
        </w:tabs>
        <w:spacing w:before="100" w:line="240" w:lineRule="auto"/>
        <w:ind w:right="681"/>
        <w:jc w:val="both"/>
        <w:rPr>
          <w:color w:val="000000" w:themeColor="text1"/>
          <w:sz w:val="20"/>
          <w:szCs w:val="20"/>
        </w:rPr>
      </w:pPr>
      <w:r w:rsidRPr="004974CB">
        <w:rPr>
          <w:color w:val="000000" w:themeColor="text1"/>
          <w:sz w:val="20"/>
          <w:szCs w:val="20"/>
        </w:rPr>
        <w:t>Все суммы платежей, принятые Оператором в пользу Организации, перечисляются Банком Эмитентом Электронных денег на расчетный счет Организации, указанный в Разделе 14 Договора за минусом вознаграждения Оператора.</w:t>
      </w:r>
    </w:p>
    <w:p w:rsidR="00510A45" w:rsidRPr="004974CB" w:rsidRDefault="00510A45" w:rsidP="000A7980">
      <w:pPr>
        <w:widowControl w:val="0"/>
        <w:pBdr>
          <w:top w:val="nil"/>
          <w:left w:val="nil"/>
          <w:bottom w:val="nil"/>
          <w:right w:val="nil"/>
          <w:between w:val="nil"/>
          <w:bar w:val="nil"/>
        </w:pBdr>
        <w:spacing w:after="0" w:line="240" w:lineRule="auto"/>
        <w:ind w:right="309"/>
        <w:jc w:val="both"/>
        <w:rPr>
          <w:color w:val="000000" w:themeColor="text1"/>
          <w:sz w:val="20"/>
          <w:szCs w:val="20"/>
        </w:rPr>
      </w:pPr>
      <w:r w:rsidRPr="004974CB">
        <w:rPr>
          <w:color w:val="000000" w:themeColor="text1"/>
          <w:sz w:val="20"/>
          <w:szCs w:val="20"/>
        </w:rPr>
        <w:t>Эмитент Оператора перечисляет сумму принятых Электронных денег путем зачисления на банковский счет Организации, указанный в Договоре за вычетом, Вознаграждения Оператора согласно условиям настоящего Договора.</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961"/>
        <w:gridCol w:w="4961"/>
      </w:tblGrid>
      <w:tr w:rsidR="000A7980" w:rsidRPr="004974CB" w:rsidTr="000A7980">
        <w:trPr>
          <w:tblCellSpacing w:w="15" w:type="dxa"/>
        </w:trPr>
        <w:tc>
          <w:tcPr>
            <w:tcW w:w="2476" w:type="pct"/>
            <w:vAlign w:val="center"/>
            <w:hideMark/>
          </w:tcPr>
          <w:p w:rsidR="000A7980" w:rsidRDefault="000A7980" w:rsidP="00354B7D">
            <w:pPr>
              <w:rPr>
                <w:rFonts w:ascii="Times New Roman" w:eastAsia="Times New Roman" w:hAnsi="Times New Roman" w:cs="Times New Roman"/>
                <w:b/>
                <w:bCs/>
                <w:sz w:val="20"/>
                <w:szCs w:val="20"/>
                <w:lang w:eastAsia="uk-UA"/>
              </w:rPr>
            </w:pPr>
          </w:p>
          <w:p w:rsidR="000A7980" w:rsidRPr="004974CB" w:rsidRDefault="000A7980" w:rsidP="00354B7D">
            <w:pPr>
              <w:rPr>
                <w:rFonts w:ascii="Times New Roman" w:eastAsia="Times New Roman" w:hAnsi="Times New Roman" w:cs="Times New Roman"/>
                <w:sz w:val="20"/>
                <w:szCs w:val="20"/>
                <w:lang w:eastAsia="uk-UA"/>
              </w:rPr>
            </w:pPr>
            <w:r>
              <w:rPr>
                <w:rFonts w:ascii="Times New Roman" w:eastAsia="Times New Roman" w:hAnsi="Times New Roman" w:cs="Times New Roman"/>
                <w:b/>
                <w:bCs/>
                <w:sz w:val="20"/>
                <w:szCs w:val="20"/>
                <w:lang w:eastAsia="uk-UA"/>
              </w:rPr>
              <w:t>Оператор</w:t>
            </w:r>
            <w:r w:rsidRPr="004974CB">
              <w:rPr>
                <w:rFonts w:ascii="Times New Roman" w:eastAsia="Times New Roman" w:hAnsi="Times New Roman" w:cs="Times New Roman"/>
                <w:sz w:val="20"/>
                <w:szCs w:val="20"/>
                <w:lang w:eastAsia="uk-UA"/>
              </w:rPr>
              <w:br/>
              <w:t>ТОО «</w:t>
            </w:r>
            <w:r w:rsidRPr="004974CB">
              <w:rPr>
                <w:rFonts w:ascii="Times New Roman" w:hAnsi="Times New Roman"/>
                <w:b/>
                <w:bCs/>
                <w:sz w:val="20"/>
                <w:szCs w:val="20"/>
                <w:lang w:val="en-US"/>
              </w:rPr>
              <w:t>Smart</w:t>
            </w:r>
            <w:r w:rsidRPr="004974CB">
              <w:rPr>
                <w:rFonts w:ascii="Times New Roman" w:hAnsi="Times New Roman"/>
                <w:b/>
                <w:bCs/>
                <w:sz w:val="20"/>
                <w:szCs w:val="20"/>
              </w:rPr>
              <w:t xml:space="preserve"> </w:t>
            </w:r>
            <w:r w:rsidRPr="004974CB">
              <w:rPr>
                <w:rFonts w:ascii="Times New Roman" w:hAnsi="Times New Roman"/>
                <w:b/>
                <w:bCs/>
                <w:sz w:val="20"/>
                <w:szCs w:val="20"/>
                <w:lang w:val="en-US"/>
              </w:rPr>
              <w:t>Pay</w:t>
            </w:r>
            <w:r w:rsidRPr="004974CB">
              <w:rPr>
                <w:rFonts w:ascii="Times New Roman" w:eastAsia="Times New Roman" w:hAnsi="Times New Roman" w:cs="Times New Roman"/>
                <w:sz w:val="20"/>
                <w:szCs w:val="20"/>
                <w:lang w:eastAsia="uk-UA"/>
              </w:rPr>
              <w:t>»</w:t>
            </w:r>
            <w:r w:rsidRPr="004974CB">
              <w:rPr>
                <w:rFonts w:ascii="Times New Roman" w:eastAsia="Times New Roman" w:hAnsi="Times New Roman" w:cs="Times New Roman"/>
                <w:sz w:val="20"/>
                <w:szCs w:val="20"/>
                <w:lang w:eastAsia="uk-UA"/>
              </w:rPr>
              <w:br/>
              <w:t xml:space="preserve">БИН </w:t>
            </w:r>
            <w:r w:rsidRPr="004974CB">
              <w:rPr>
                <w:rFonts w:ascii="Times New Roman" w:hAnsi="Times New Roman"/>
                <w:sz w:val="20"/>
                <w:szCs w:val="20"/>
              </w:rPr>
              <w:t>160640009442</w:t>
            </w:r>
            <w:r w:rsidRPr="004974CB">
              <w:rPr>
                <w:rFonts w:ascii="Times New Roman" w:eastAsia="Times New Roman" w:hAnsi="Times New Roman" w:cs="Times New Roman"/>
                <w:sz w:val="20"/>
                <w:szCs w:val="20"/>
                <w:lang w:eastAsia="uk-UA"/>
              </w:rPr>
              <w:br/>
              <w:t xml:space="preserve">IBAN </w:t>
            </w:r>
            <w:r w:rsidRPr="004974CB">
              <w:rPr>
                <w:sz w:val="20"/>
                <w:szCs w:val="20"/>
              </w:rPr>
              <w:t>KZ346017131000004998</w:t>
            </w:r>
            <w:r w:rsidRPr="004974CB">
              <w:rPr>
                <w:rFonts w:ascii="Times New Roman" w:eastAsia="Times New Roman" w:hAnsi="Times New Roman" w:cs="Times New Roman"/>
                <w:sz w:val="20"/>
                <w:szCs w:val="20"/>
                <w:lang w:eastAsia="uk-UA"/>
              </w:rPr>
              <w:br/>
              <w:t>БИК HSBKKZKX</w:t>
            </w:r>
            <w:r w:rsidRPr="004974CB">
              <w:rPr>
                <w:rFonts w:ascii="Times New Roman" w:eastAsia="Times New Roman" w:hAnsi="Times New Roman" w:cs="Times New Roman"/>
                <w:sz w:val="20"/>
                <w:szCs w:val="20"/>
                <w:lang w:eastAsia="uk-UA"/>
              </w:rPr>
              <w:br/>
            </w:r>
            <w:r w:rsidRPr="004974CB">
              <w:rPr>
                <w:rFonts w:ascii="Times New Roman" w:hAnsi="Times New Roman"/>
                <w:sz w:val="20"/>
                <w:szCs w:val="20"/>
              </w:rPr>
              <w:t>АО «Народный Банк Казахстана»</w:t>
            </w:r>
            <w:r w:rsidRPr="004974CB">
              <w:rPr>
                <w:rFonts w:ascii="Times New Roman" w:eastAsia="Times New Roman" w:hAnsi="Times New Roman" w:cs="Times New Roman"/>
                <w:sz w:val="20"/>
                <w:szCs w:val="20"/>
                <w:lang w:eastAsia="uk-UA"/>
              </w:rPr>
              <w:br/>
              <w:t xml:space="preserve">Адрес: 050000, г. Алматы, </w:t>
            </w:r>
            <w:proofErr w:type="spellStart"/>
            <w:r w:rsidRPr="004974CB">
              <w:rPr>
                <w:rFonts w:ascii="Times New Roman" w:eastAsia="Times New Roman" w:hAnsi="Times New Roman" w:cs="Times New Roman"/>
                <w:sz w:val="20"/>
                <w:szCs w:val="20"/>
                <w:lang w:eastAsia="uk-UA"/>
              </w:rPr>
              <w:t>Жандосова</w:t>
            </w:r>
            <w:proofErr w:type="spellEnd"/>
            <w:r w:rsidRPr="004974CB">
              <w:rPr>
                <w:rFonts w:ascii="Times New Roman" w:eastAsia="Times New Roman" w:hAnsi="Times New Roman" w:cs="Times New Roman"/>
                <w:sz w:val="20"/>
                <w:szCs w:val="20"/>
                <w:lang w:eastAsia="uk-UA"/>
              </w:rPr>
              <w:t xml:space="preserve"> 96</w:t>
            </w:r>
          </w:p>
          <w:p w:rsidR="000A7980" w:rsidRPr="004974CB" w:rsidRDefault="000A7980" w:rsidP="00354B7D">
            <w:pPr>
              <w:rPr>
                <w:rFonts w:ascii="Times New Roman" w:eastAsia="Times New Roman" w:hAnsi="Times New Roman" w:cs="Times New Roman"/>
                <w:b/>
                <w:bCs/>
                <w:sz w:val="20"/>
                <w:szCs w:val="20"/>
                <w:lang w:eastAsia="uk-UA"/>
              </w:rPr>
            </w:pPr>
            <w:r w:rsidRPr="004974CB">
              <w:rPr>
                <w:rFonts w:ascii="Times New Roman" w:eastAsia="Times New Roman" w:hAnsi="Times New Roman" w:cs="Times New Roman"/>
                <w:sz w:val="20"/>
                <w:szCs w:val="20"/>
                <w:lang w:eastAsia="uk-UA"/>
              </w:rPr>
              <w:t>Тел. +7 727 3132335</w:t>
            </w:r>
            <w:r w:rsidRPr="004974CB">
              <w:rPr>
                <w:rFonts w:ascii="Times New Roman" w:eastAsia="Times New Roman" w:hAnsi="Times New Roman" w:cs="Times New Roman"/>
                <w:sz w:val="20"/>
                <w:szCs w:val="20"/>
                <w:lang w:eastAsia="uk-UA"/>
              </w:rPr>
              <w:br/>
            </w:r>
            <w:proofErr w:type="spellStart"/>
            <w:r w:rsidRPr="004974CB">
              <w:rPr>
                <w:rFonts w:ascii="Times New Roman" w:eastAsia="Times New Roman" w:hAnsi="Times New Roman" w:cs="Times New Roman"/>
                <w:sz w:val="20"/>
                <w:szCs w:val="20"/>
                <w:lang w:eastAsia="uk-UA"/>
              </w:rPr>
              <w:t>email</w:t>
            </w:r>
            <w:proofErr w:type="spellEnd"/>
            <w:r w:rsidRPr="004974CB">
              <w:rPr>
                <w:rFonts w:ascii="Times New Roman" w:eastAsia="Times New Roman" w:hAnsi="Times New Roman" w:cs="Times New Roman"/>
                <w:sz w:val="20"/>
                <w:szCs w:val="20"/>
                <w:lang w:eastAsia="uk-UA"/>
              </w:rPr>
              <w:t xml:space="preserve"> </w:t>
            </w:r>
            <w:r w:rsidRPr="004974CB">
              <w:rPr>
                <w:rFonts w:ascii="Times New Roman" w:eastAsia="Times New Roman" w:hAnsi="Times New Roman" w:cs="Times New Roman"/>
                <w:sz w:val="20"/>
                <w:szCs w:val="20"/>
                <w:lang w:val="en-US" w:eastAsia="uk-UA"/>
              </w:rPr>
              <w:t>info</w:t>
            </w:r>
            <w:r w:rsidRPr="004974CB">
              <w:rPr>
                <w:rFonts w:ascii="Times New Roman" w:eastAsia="Times New Roman" w:hAnsi="Times New Roman" w:cs="Times New Roman"/>
                <w:sz w:val="20"/>
                <w:szCs w:val="20"/>
                <w:lang w:eastAsia="uk-UA"/>
              </w:rPr>
              <w:t>@</w:t>
            </w:r>
            <w:proofErr w:type="spellStart"/>
            <w:r w:rsidRPr="004974CB">
              <w:rPr>
                <w:rFonts w:ascii="Times New Roman" w:eastAsia="Times New Roman" w:hAnsi="Times New Roman" w:cs="Times New Roman"/>
                <w:sz w:val="20"/>
                <w:szCs w:val="20"/>
                <w:lang w:val="en-US" w:eastAsia="uk-UA"/>
              </w:rPr>
              <w:t>spos</w:t>
            </w:r>
            <w:proofErr w:type="spellEnd"/>
            <w:r w:rsidRPr="004974CB">
              <w:rPr>
                <w:rFonts w:ascii="Times New Roman" w:eastAsia="Times New Roman" w:hAnsi="Times New Roman" w:cs="Times New Roman"/>
                <w:sz w:val="20"/>
                <w:szCs w:val="20"/>
                <w:lang w:eastAsia="uk-UA"/>
              </w:rPr>
              <w:t>.</w:t>
            </w:r>
            <w:proofErr w:type="spellStart"/>
            <w:r w:rsidRPr="004974CB">
              <w:rPr>
                <w:rFonts w:ascii="Times New Roman" w:eastAsia="Times New Roman" w:hAnsi="Times New Roman" w:cs="Times New Roman"/>
                <w:sz w:val="20"/>
                <w:szCs w:val="20"/>
                <w:lang w:val="en-US" w:eastAsia="uk-UA"/>
              </w:rPr>
              <w:t>kz</w:t>
            </w:r>
            <w:proofErr w:type="spellEnd"/>
            <w:r w:rsidRPr="004974CB">
              <w:rPr>
                <w:rFonts w:ascii="Times New Roman" w:eastAsia="Times New Roman" w:hAnsi="Times New Roman" w:cs="Times New Roman"/>
                <w:sz w:val="20"/>
                <w:szCs w:val="20"/>
                <w:lang w:eastAsia="uk-UA"/>
              </w:rPr>
              <w:t xml:space="preserve"> </w:t>
            </w:r>
            <w:r w:rsidRPr="004974CB">
              <w:rPr>
                <w:rFonts w:ascii="Times New Roman" w:eastAsia="Times New Roman" w:hAnsi="Times New Roman" w:cs="Times New Roman"/>
                <w:sz w:val="20"/>
                <w:szCs w:val="20"/>
                <w:lang w:eastAsia="uk-UA"/>
              </w:rPr>
              <w:br/>
            </w:r>
            <w:r w:rsidRPr="004974CB">
              <w:rPr>
                <w:rFonts w:ascii="Times New Roman" w:eastAsia="Times New Roman" w:hAnsi="Times New Roman" w:cs="Times New Roman"/>
                <w:sz w:val="20"/>
                <w:szCs w:val="20"/>
                <w:lang w:eastAsia="uk-UA"/>
              </w:rPr>
              <w:br/>
              <w:t xml:space="preserve">Директор_____________ </w:t>
            </w:r>
            <w:proofErr w:type="spellStart"/>
            <w:r w:rsidRPr="004974CB">
              <w:rPr>
                <w:rFonts w:ascii="Times New Roman" w:eastAsia="Times New Roman" w:hAnsi="Times New Roman" w:cs="Times New Roman"/>
                <w:sz w:val="20"/>
                <w:szCs w:val="20"/>
                <w:lang w:eastAsia="uk-UA"/>
              </w:rPr>
              <w:t>Кундакбаев</w:t>
            </w:r>
            <w:proofErr w:type="spellEnd"/>
            <w:r w:rsidRPr="004974CB">
              <w:rPr>
                <w:rFonts w:ascii="Times New Roman" w:eastAsia="Times New Roman" w:hAnsi="Times New Roman" w:cs="Times New Roman"/>
                <w:sz w:val="20"/>
                <w:szCs w:val="20"/>
                <w:lang w:eastAsia="uk-UA"/>
              </w:rPr>
              <w:t xml:space="preserve"> О.Б.</w:t>
            </w:r>
          </w:p>
          <w:p w:rsidR="000A7980" w:rsidRPr="004974CB" w:rsidRDefault="000A7980" w:rsidP="00354B7D">
            <w:pPr>
              <w:rPr>
                <w:rFonts w:ascii="Times New Roman" w:eastAsia="Times New Roman" w:hAnsi="Times New Roman" w:cs="Times New Roman"/>
                <w:sz w:val="20"/>
                <w:szCs w:val="20"/>
                <w:lang w:eastAsia="uk-UA"/>
              </w:rPr>
            </w:pPr>
          </w:p>
        </w:tc>
        <w:tc>
          <w:tcPr>
            <w:tcW w:w="2476" w:type="pct"/>
            <w:vAlign w:val="center"/>
            <w:hideMark/>
          </w:tcPr>
          <w:p w:rsidR="000A7980" w:rsidRPr="004974CB" w:rsidRDefault="000A7980" w:rsidP="00354B7D">
            <w:pPr>
              <w:spacing w:after="20"/>
              <w:rPr>
                <w:sz w:val="20"/>
                <w:szCs w:val="20"/>
              </w:rPr>
            </w:pPr>
            <w:r>
              <w:rPr>
                <w:rFonts w:ascii="Times New Roman" w:hAnsi="Times New Roman"/>
                <w:b/>
                <w:bCs/>
                <w:sz w:val="20"/>
                <w:szCs w:val="20"/>
              </w:rPr>
              <w:t>Организация</w:t>
            </w:r>
          </w:p>
          <w:p w:rsidR="000A7980" w:rsidRPr="004974CB" w:rsidRDefault="000A7980" w:rsidP="00354B7D">
            <w:pPr>
              <w:rPr>
                <w:rFonts w:ascii="Times New Roman" w:eastAsia="Times New Roman" w:hAnsi="Times New Roman" w:cs="Times New Roman"/>
                <w:sz w:val="20"/>
                <w:szCs w:val="20"/>
                <w:lang w:eastAsia="uk-UA"/>
              </w:rPr>
            </w:pPr>
            <w:r w:rsidRPr="004974CB">
              <w:rPr>
                <w:rFonts w:ascii="Times New Roman" w:hAnsi="Times New Roman"/>
                <w:b/>
                <w:bCs/>
                <w:sz w:val="20"/>
                <w:szCs w:val="20"/>
              </w:rPr>
              <w:t xml:space="preserve"> </w:t>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nazvanie</w:t>
            </w:r>
            <w:proofErr w:type="spellEnd"/>
            <w:r w:rsidRPr="004974CB">
              <w:rPr>
                <w:rFonts w:ascii="Times New Roman" w:eastAsia="Times New Roman" w:hAnsi="Times New Roman" w:cs="Times New Roman"/>
                <w:sz w:val="20"/>
                <w:szCs w:val="20"/>
                <w:highlight w:val="yellow"/>
                <w:lang w:eastAsia="uk-UA"/>
              </w:rPr>
              <w:t>_</w:t>
            </w:r>
            <w:proofErr w:type="spellStart"/>
            <w:r w:rsidRPr="004974CB">
              <w:rPr>
                <w:rFonts w:ascii="Times New Roman" w:eastAsia="Times New Roman" w:hAnsi="Times New Roman" w:cs="Times New Roman"/>
                <w:sz w:val="20"/>
                <w:szCs w:val="20"/>
                <w:highlight w:val="yellow"/>
                <w:lang w:val="en-US" w:eastAsia="uk-UA"/>
              </w:rPr>
              <w:t>klienta</w:t>
            </w:r>
            <w:proofErr w:type="spellEnd"/>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br/>
              <w:t xml:space="preserve">БИН </w:t>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userbin</w:t>
            </w:r>
            <w:proofErr w:type="spellEnd"/>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br/>
              <w:t xml:space="preserve">IBAN </w:t>
            </w:r>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highlight w:val="yellow"/>
                <w:lang w:val="en-US" w:eastAsia="uk-UA"/>
              </w:rPr>
              <w:t>acc</w:t>
            </w:r>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br/>
              <w:t xml:space="preserve">БИК  </w:t>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bik</w:t>
            </w:r>
            <w:proofErr w:type="spellEnd"/>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br/>
            </w:r>
            <w:r w:rsidRPr="004974CB">
              <w:rPr>
                <w:rFonts w:ascii="Times New Roman" w:eastAsia="Times New Roman" w:hAnsi="Times New Roman" w:cs="Times New Roman"/>
                <w:sz w:val="20"/>
                <w:szCs w:val="20"/>
                <w:lang w:eastAsia="uk-UA"/>
              </w:rPr>
              <w:br/>
              <w:t>Адрес:</w:t>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ind</w:t>
            </w:r>
            <w:proofErr w:type="spellEnd"/>
            <w:r w:rsidRPr="004974CB">
              <w:rPr>
                <w:rFonts w:ascii="Times New Roman" w:eastAsia="Times New Roman" w:hAnsi="Times New Roman" w:cs="Times New Roman"/>
                <w:sz w:val="20"/>
                <w:szCs w:val="20"/>
                <w:highlight w:val="yellow"/>
                <w:lang w:eastAsia="uk-UA"/>
              </w:rPr>
              <w:t>}, ${</w:t>
            </w:r>
            <w:r w:rsidRPr="004974CB">
              <w:rPr>
                <w:rFonts w:ascii="Times New Roman" w:eastAsia="Times New Roman" w:hAnsi="Times New Roman" w:cs="Times New Roman"/>
                <w:sz w:val="20"/>
                <w:szCs w:val="20"/>
                <w:highlight w:val="yellow"/>
                <w:lang w:val="en-US" w:eastAsia="uk-UA"/>
              </w:rPr>
              <w:t>city</w:t>
            </w:r>
            <w:r w:rsidRPr="004974CB">
              <w:rPr>
                <w:rFonts w:ascii="Times New Roman" w:eastAsia="Times New Roman" w:hAnsi="Times New Roman" w:cs="Times New Roman"/>
                <w:sz w:val="20"/>
                <w:szCs w:val="20"/>
                <w:highlight w:val="yellow"/>
                <w:lang w:eastAsia="uk-UA"/>
              </w:rPr>
              <w:t>}, ${</w:t>
            </w:r>
            <w:proofErr w:type="spellStart"/>
            <w:r w:rsidRPr="004974CB">
              <w:rPr>
                <w:rFonts w:ascii="Times New Roman" w:eastAsia="Times New Roman" w:hAnsi="Times New Roman" w:cs="Times New Roman"/>
                <w:sz w:val="20"/>
                <w:szCs w:val="20"/>
                <w:highlight w:val="yellow"/>
                <w:lang w:val="en-US" w:eastAsia="uk-UA"/>
              </w:rPr>
              <w:t>adr</w:t>
            </w:r>
            <w:proofErr w:type="spellEnd"/>
            <w:r w:rsidRPr="004974CB">
              <w:rPr>
                <w:rFonts w:ascii="Times New Roman" w:eastAsia="Times New Roman" w:hAnsi="Times New Roman" w:cs="Times New Roman"/>
                <w:sz w:val="20"/>
                <w:szCs w:val="20"/>
                <w:highlight w:val="yellow"/>
                <w:lang w:eastAsia="uk-UA"/>
              </w:rPr>
              <w:t>1}</w:t>
            </w:r>
            <w:r w:rsidRPr="004974CB">
              <w:rPr>
                <w:rFonts w:ascii="Times New Roman" w:eastAsia="Times New Roman" w:hAnsi="Times New Roman" w:cs="Times New Roman"/>
                <w:sz w:val="20"/>
                <w:szCs w:val="20"/>
                <w:lang w:eastAsia="uk-UA"/>
              </w:rPr>
              <w:br/>
              <w:t xml:space="preserve">Тел. </w:t>
            </w:r>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highlight w:val="yellow"/>
                <w:lang w:val="en-US" w:eastAsia="uk-UA"/>
              </w:rPr>
              <w:t>phone</w:t>
            </w:r>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br/>
            </w:r>
            <w:proofErr w:type="spellStart"/>
            <w:r w:rsidRPr="004974CB">
              <w:rPr>
                <w:rFonts w:ascii="Times New Roman" w:eastAsia="Times New Roman" w:hAnsi="Times New Roman" w:cs="Times New Roman"/>
                <w:sz w:val="20"/>
                <w:szCs w:val="20"/>
                <w:lang w:eastAsia="uk-UA"/>
              </w:rPr>
              <w:t>email</w:t>
            </w:r>
            <w:proofErr w:type="spellEnd"/>
            <w:r w:rsidRPr="004974CB">
              <w:rPr>
                <w:rFonts w:ascii="Times New Roman" w:eastAsia="Times New Roman" w:hAnsi="Times New Roman" w:cs="Times New Roman"/>
                <w:sz w:val="20"/>
                <w:szCs w:val="20"/>
                <w:lang w:eastAsia="uk-UA"/>
              </w:rPr>
              <w:t xml:space="preserve"> </w:t>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usermail</w:t>
            </w:r>
            <w:proofErr w:type="spellEnd"/>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br/>
            </w:r>
            <w:r w:rsidRPr="004974CB">
              <w:rPr>
                <w:rFonts w:ascii="Times New Roman" w:eastAsia="Times New Roman" w:hAnsi="Times New Roman" w:cs="Times New Roman"/>
                <w:sz w:val="20"/>
                <w:szCs w:val="20"/>
                <w:lang w:eastAsia="uk-UA"/>
              </w:rPr>
              <w:br/>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dolgnost</w:t>
            </w:r>
            <w:proofErr w:type="spellEnd"/>
            <w:r w:rsidRPr="004974CB">
              <w:rPr>
                <w:rFonts w:ascii="Times New Roman" w:eastAsia="Times New Roman" w:hAnsi="Times New Roman" w:cs="Times New Roman"/>
                <w:sz w:val="20"/>
                <w:szCs w:val="20"/>
                <w:highlight w:val="yellow"/>
                <w:lang w:eastAsia="uk-UA"/>
              </w:rPr>
              <w:t>}</w:t>
            </w:r>
            <w:r w:rsidRPr="004974CB">
              <w:rPr>
                <w:rFonts w:ascii="Times New Roman" w:eastAsia="Times New Roman" w:hAnsi="Times New Roman" w:cs="Times New Roman"/>
                <w:sz w:val="20"/>
                <w:szCs w:val="20"/>
                <w:lang w:eastAsia="uk-UA"/>
              </w:rPr>
              <w:t xml:space="preserve"> ____________ </w:t>
            </w:r>
            <w:r w:rsidRPr="004974CB">
              <w:rPr>
                <w:rFonts w:ascii="Times New Roman" w:eastAsia="Times New Roman" w:hAnsi="Times New Roman" w:cs="Times New Roman"/>
                <w:sz w:val="20"/>
                <w:szCs w:val="20"/>
                <w:highlight w:val="yellow"/>
                <w:lang w:eastAsia="uk-UA"/>
              </w:rPr>
              <w:t>${</w:t>
            </w:r>
            <w:proofErr w:type="spellStart"/>
            <w:r w:rsidRPr="004974CB">
              <w:rPr>
                <w:rFonts w:ascii="Times New Roman" w:eastAsia="Times New Roman" w:hAnsi="Times New Roman" w:cs="Times New Roman"/>
                <w:sz w:val="20"/>
                <w:szCs w:val="20"/>
                <w:highlight w:val="yellow"/>
                <w:lang w:val="en-US" w:eastAsia="uk-UA"/>
              </w:rPr>
              <w:t>fio</w:t>
            </w:r>
            <w:proofErr w:type="spellEnd"/>
            <w:r w:rsidRPr="004974CB">
              <w:rPr>
                <w:rFonts w:ascii="Times New Roman" w:eastAsia="Times New Roman" w:hAnsi="Times New Roman" w:cs="Times New Roman"/>
                <w:sz w:val="20"/>
                <w:szCs w:val="20"/>
                <w:highlight w:val="yellow"/>
                <w:lang w:eastAsia="uk-UA"/>
              </w:rPr>
              <w:t>}</w:t>
            </w:r>
          </w:p>
        </w:tc>
      </w:tr>
    </w:tbl>
    <w:p w:rsidR="0079114D" w:rsidRPr="004974CB" w:rsidRDefault="0079114D" w:rsidP="00761206">
      <w:pPr>
        <w:rPr>
          <w:sz w:val="20"/>
          <w:szCs w:val="20"/>
        </w:rPr>
      </w:pPr>
    </w:p>
    <w:sectPr w:rsidR="0079114D" w:rsidRPr="004974CB" w:rsidSect="006E0F0D">
      <w:headerReference w:type="default" r:id="rId8"/>
      <w:footerReference w:type="default" r:id="rId9"/>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6ACA" w:rsidRDefault="003A6ACA" w:rsidP="00E40C3F">
      <w:pPr>
        <w:spacing w:after="0" w:line="240" w:lineRule="auto"/>
      </w:pPr>
      <w:r>
        <w:separator/>
      </w:r>
    </w:p>
  </w:endnote>
  <w:endnote w:type="continuationSeparator" w:id="0">
    <w:p w:rsidR="003A6ACA" w:rsidRDefault="003A6ACA" w:rsidP="00E40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9532861"/>
      <w:docPartObj>
        <w:docPartGallery w:val="Page Numbers (Bottom of Page)"/>
        <w:docPartUnique/>
      </w:docPartObj>
    </w:sdtPr>
    <w:sdtEndPr/>
    <w:sdtContent>
      <w:p w:rsidR="00761206" w:rsidRDefault="00761206">
        <w:pPr>
          <w:pStyle w:val="a5"/>
          <w:jc w:val="right"/>
        </w:pPr>
        <w:r>
          <w:fldChar w:fldCharType="begin"/>
        </w:r>
        <w:r>
          <w:instrText>PAGE   \* MERGEFORMAT</w:instrText>
        </w:r>
        <w:r>
          <w:fldChar w:fldCharType="separate"/>
        </w:r>
        <w:r w:rsidR="006E0F0D">
          <w:rPr>
            <w:noProof/>
          </w:rPr>
          <w:t>9</w:t>
        </w:r>
        <w:r>
          <w:fldChar w:fldCharType="end"/>
        </w:r>
      </w:p>
    </w:sdtContent>
  </w:sdt>
  <w:p w:rsidR="00761206" w:rsidRDefault="0076120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6ACA" w:rsidRDefault="003A6ACA" w:rsidP="00E40C3F">
      <w:pPr>
        <w:spacing w:after="0" w:line="240" w:lineRule="auto"/>
      </w:pPr>
      <w:r>
        <w:separator/>
      </w:r>
    </w:p>
  </w:footnote>
  <w:footnote w:type="continuationSeparator" w:id="0">
    <w:p w:rsidR="003A6ACA" w:rsidRDefault="003A6ACA" w:rsidP="00E40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0C3F" w:rsidRDefault="0027002C" w:rsidP="00E40C3F">
    <w:pPr>
      <w:jc w:val="center"/>
    </w:pPr>
    <w:r>
      <w:rPr>
        <w:noProof/>
        <w:lang w:val="uk-UA" w:eastAsia="uk-UA"/>
      </w:rPr>
      <w:drawing>
        <wp:anchor distT="0" distB="0" distL="114300" distR="114300" simplePos="0" relativeHeight="251659264" behindDoc="1" locked="0" layoutInCell="1" allowOverlap="1">
          <wp:simplePos x="0" y="0"/>
          <wp:positionH relativeFrom="column">
            <wp:posOffset>-937260</wp:posOffset>
          </wp:positionH>
          <wp:positionV relativeFrom="paragraph">
            <wp:posOffset>-400050</wp:posOffset>
          </wp:positionV>
          <wp:extent cx="828675" cy="828675"/>
          <wp:effectExtent l="0" t="0" r="9525" b="9525"/>
          <wp:wrapNone/>
          <wp:docPr id="8" name="Рисунок 8" descr="C:\Users\Admin\AppData\Local\Microsoft\Windows\INetCache\Content.Word\74392684_2659769567418530_2944005781382496256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Word\74392684_2659769567418530_2944005781382496256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00E40C3F">
      <w:t>Договор на оказание Агентских услуг по приему платежей</w:t>
    </w:r>
  </w:p>
  <w:p w:rsidR="00E40C3F" w:rsidRDefault="00E40C3F">
    <w:pPr>
      <w:pStyle w:val="a3"/>
    </w:pPr>
  </w:p>
  <w:p w:rsidR="00E40C3F" w:rsidRDefault="00E40C3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A31729"/>
    <w:multiLevelType w:val="hybridMultilevel"/>
    <w:tmpl w:val="84F4218C"/>
    <w:styleLink w:val="1"/>
    <w:lvl w:ilvl="0" w:tplc="6F5EC712">
      <w:start w:val="1"/>
      <w:numFmt w:val="decimal"/>
      <w:lvlText w:val="%1."/>
      <w:lvlJc w:val="left"/>
      <w:pPr>
        <w:tabs>
          <w:tab w:val="num" w:pos="256"/>
        </w:tabs>
        <w:ind w:left="146" w:hanging="36"/>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84E6E5AE">
      <w:start w:val="1"/>
      <w:numFmt w:val="decimal"/>
      <w:lvlText w:val="%2."/>
      <w:lvlJc w:val="left"/>
      <w:pPr>
        <w:tabs>
          <w:tab w:val="left" w:pos="256"/>
          <w:tab w:val="num" w:pos="976"/>
        </w:tabs>
        <w:ind w:left="866" w:hanging="36"/>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D1043CC2">
      <w:start w:val="1"/>
      <w:numFmt w:val="decimal"/>
      <w:lvlText w:val="%3."/>
      <w:lvlJc w:val="left"/>
      <w:pPr>
        <w:tabs>
          <w:tab w:val="left" w:pos="256"/>
          <w:tab w:val="num" w:pos="1696"/>
        </w:tabs>
        <w:ind w:left="1586" w:hanging="36"/>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3B885EFE">
      <w:start w:val="1"/>
      <w:numFmt w:val="decimal"/>
      <w:lvlText w:val="%4."/>
      <w:lvlJc w:val="left"/>
      <w:pPr>
        <w:tabs>
          <w:tab w:val="left" w:pos="256"/>
          <w:tab w:val="num" w:pos="2416"/>
        </w:tabs>
        <w:ind w:left="2306" w:hanging="36"/>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8DB84DE0">
      <w:start w:val="1"/>
      <w:numFmt w:val="decimal"/>
      <w:lvlText w:val="%5."/>
      <w:lvlJc w:val="left"/>
      <w:pPr>
        <w:tabs>
          <w:tab w:val="left" w:pos="256"/>
          <w:tab w:val="num" w:pos="3136"/>
        </w:tabs>
        <w:ind w:left="3026" w:hanging="36"/>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F89AF3EE">
      <w:start w:val="1"/>
      <w:numFmt w:val="decimal"/>
      <w:lvlText w:val="%6."/>
      <w:lvlJc w:val="left"/>
      <w:pPr>
        <w:tabs>
          <w:tab w:val="left" w:pos="256"/>
          <w:tab w:val="num" w:pos="3856"/>
        </w:tabs>
        <w:ind w:left="3746" w:hanging="36"/>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B9C2CF30">
      <w:start w:val="1"/>
      <w:numFmt w:val="decimal"/>
      <w:lvlText w:val="%7."/>
      <w:lvlJc w:val="left"/>
      <w:pPr>
        <w:tabs>
          <w:tab w:val="left" w:pos="256"/>
          <w:tab w:val="num" w:pos="4576"/>
        </w:tabs>
        <w:ind w:left="4466" w:hanging="36"/>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E57A1D20">
      <w:start w:val="1"/>
      <w:numFmt w:val="decimal"/>
      <w:lvlText w:val="%8."/>
      <w:lvlJc w:val="left"/>
      <w:pPr>
        <w:tabs>
          <w:tab w:val="left" w:pos="256"/>
          <w:tab w:val="num" w:pos="5296"/>
        </w:tabs>
        <w:ind w:left="5186" w:hanging="36"/>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9FAAA9C6">
      <w:start w:val="1"/>
      <w:numFmt w:val="decimal"/>
      <w:lvlText w:val="%9."/>
      <w:lvlJc w:val="left"/>
      <w:pPr>
        <w:tabs>
          <w:tab w:val="left" w:pos="256"/>
          <w:tab w:val="num" w:pos="6016"/>
        </w:tabs>
        <w:ind w:left="5906" w:hanging="36"/>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762D7D53"/>
    <w:multiLevelType w:val="hybridMultilevel"/>
    <w:tmpl w:val="84F4218C"/>
    <w:numStyleLink w:val="1"/>
  </w:abstractNum>
  <w:num w:numId="1">
    <w:abstractNumId w:val="0"/>
  </w:num>
  <w:num w:numId="2">
    <w:abstractNumId w:val="1"/>
    <w:lvlOverride w:ilvl="0">
      <w:lvl w:ilvl="0" w:tplc="D4C2D468">
        <w:start w:val="1"/>
        <w:numFmt w:val="decimal"/>
        <w:lvlText w:val="%1."/>
        <w:lvlJc w:val="left"/>
        <w:pPr>
          <w:ind w:left="247" w:hanging="13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2FC3536">
        <w:start w:val="1"/>
        <w:numFmt w:val="decimal"/>
        <w:lvlText w:val="%2."/>
        <w:lvlJc w:val="left"/>
        <w:pPr>
          <w:tabs>
            <w:tab w:val="left" w:pos="256"/>
          </w:tabs>
          <w:ind w:left="967" w:hanging="13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C244B2E">
        <w:start w:val="1"/>
        <w:numFmt w:val="decimal"/>
        <w:lvlText w:val="%3."/>
        <w:lvlJc w:val="left"/>
        <w:pPr>
          <w:tabs>
            <w:tab w:val="left" w:pos="256"/>
          </w:tabs>
          <w:ind w:left="1687" w:hanging="13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74CC0A0">
        <w:start w:val="1"/>
        <w:numFmt w:val="decimal"/>
        <w:lvlText w:val="%4."/>
        <w:lvlJc w:val="left"/>
        <w:pPr>
          <w:tabs>
            <w:tab w:val="left" w:pos="256"/>
          </w:tabs>
          <w:ind w:left="2407" w:hanging="13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F3AACDC">
        <w:start w:val="1"/>
        <w:numFmt w:val="decimal"/>
        <w:lvlText w:val="%5."/>
        <w:lvlJc w:val="left"/>
        <w:pPr>
          <w:tabs>
            <w:tab w:val="left" w:pos="256"/>
          </w:tabs>
          <w:ind w:left="3127" w:hanging="13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A4608D4">
        <w:start w:val="1"/>
        <w:numFmt w:val="decimal"/>
        <w:lvlText w:val="%6."/>
        <w:lvlJc w:val="left"/>
        <w:pPr>
          <w:tabs>
            <w:tab w:val="left" w:pos="256"/>
          </w:tabs>
          <w:ind w:left="3847" w:hanging="13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51E6374">
        <w:start w:val="1"/>
        <w:numFmt w:val="decimal"/>
        <w:lvlText w:val="%7."/>
        <w:lvlJc w:val="left"/>
        <w:pPr>
          <w:tabs>
            <w:tab w:val="left" w:pos="256"/>
          </w:tabs>
          <w:ind w:left="4567" w:hanging="13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0D00D76">
        <w:start w:val="1"/>
        <w:numFmt w:val="decimal"/>
        <w:lvlText w:val="%8."/>
        <w:lvlJc w:val="left"/>
        <w:pPr>
          <w:tabs>
            <w:tab w:val="left" w:pos="256"/>
          </w:tabs>
          <w:ind w:left="5287" w:hanging="13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0E43C88">
        <w:start w:val="1"/>
        <w:numFmt w:val="decimal"/>
        <w:lvlText w:val="%9."/>
        <w:lvlJc w:val="left"/>
        <w:pPr>
          <w:tabs>
            <w:tab w:val="left" w:pos="256"/>
          </w:tabs>
          <w:ind w:left="6007" w:hanging="137"/>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C3F"/>
    <w:rsid w:val="000A7980"/>
    <w:rsid w:val="000B01B4"/>
    <w:rsid w:val="00157888"/>
    <w:rsid w:val="001D6D5E"/>
    <w:rsid w:val="001F1ABC"/>
    <w:rsid w:val="0027002C"/>
    <w:rsid w:val="003A6ACA"/>
    <w:rsid w:val="00415311"/>
    <w:rsid w:val="00452621"/>
    <w:rsid w:val="004974CB"/>
    <w:rsid w:val="004B2948"/>
    <w:rsid w:val="004B366D"/>
    <w:rsid w:val="00510A45"/>
    <w:rsid w:val="005331BA"/>
    <w:rsid w:val="005843E1"/>
    <w:rsid w:val="0065422F"/>
    <w:rsid w:val="006E0F0D"/>
    <w:rsid w:val="00747319"/>
    <w:rsid w:val="00761206"/>
    <w:rsid w:val="0079114D"/>
    <w:rsid w:val="007A75A4"/>
    <w:rsid w:val="007C3126"/>
    <w:rsid w:val="00820CA7"/>
    <w:rsid w:val="008A123D"/>
    <w:rsid w:val="00E06FDB"/>
    <w:rsid w:val="00E40C3F"/>
    <w:rsid w:val="00FF7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C9DD4C"/>
  <w15:chartTrackingRefBased/>
  <w15:docId w15:val="{5DBE8F88-ECF0-4C03-849B-DB613FE3F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0">
    <w:name w:val="heading 1"/>
    <w:link w:val="11"/>
    <w:rsid w:val="00510A45"/>
    <w:pPr>
      <w:widowControl w:val="0"/>
      <w:pBdr>
        <w:top w:val="nil"/>
        <w:left w:val="nil"/>
        <w:bottom w:val="nil"/>
        <w:right w:val="nil"/>
        <w:between w:val="nil"/>
        <w:bar w:val="nil"/>
      </w:pBdr>
      <w:spacing w:before="109" w:after="0" w:line="240" w:lineRule="auto"/>
      <w:ind w:left="110"/>
      <w:outlineLvl w:val="0"/>
    </w:pPr>
    <w:rPr>
      <w:rFonts w:ascii="Arial" w:eastAsia="Arial Unicode MS" w:hAnsi="Arial" w:cs="Arial Unicode MS"/>
      <w:b/>
      <w:bCs/>
      <w:color w:val="000000"/>
      <w:sz w:val="15"/>
      <w:szCs w:val="15"/>
      <w:u w:color="000000"/>
      <w:bdr w:val="ni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0C3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40C3F"/>
  </w:style>
  <w:style w:type="paragraph" w:styleId="a5">
    <w:name w:val="footer"/>
    <w:basedOn w:val="a"/>
    <w:link w:val="a6"/>
    <w:uiPriority w:val="99"/>
    <w:unhideWhenUsed/>
    <w:rsid w:val="00E40C3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40C3F"/>
  </w:style>
  <w:style w:type="character" w:customStyle="1" w:styleId="11">
    <w:name w:val="Заголовок 1 Знак"/>
    <w:basedOn w:val="a0"/>
    <w:link w:val="10"/>
    <w:rsid w:val="00510A45"/>
    <w:rPr>
      <w:rFonts w:ascii="Arial" w:eastAsia="Arial Unicode MS" w:hAnsi="Arial" w:cs="Arial Unicode MS"/>
      <w:b/>
      <w:bCs/>
      <w:color w:val="000000"/>
      <w:sz w:val="15"/>
      <w:szCs w:val="15"/>
      <w:u w:color="000000"/>
      <w:bdr w:val="nil"/>
      <w:lang w:eastAsia="ru-RU"/>
    </w:rPr>
  </w:style>
  <w:style w:type="table" w:customStyle="1" w:styleId="TableNormal">
    <w:name w:val="Table Normal"/>
    <w:rsid w:val="00510A45"/>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1">
    <w:name w:val="Импортированный стиль 1"/>
    <w:rsid w:val="00510A45"/>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4208</Words>
  <Characters>23991</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Olzhas K</cp:lastModifiedBy>
  <cp:revision>3</cp:revision>
  <dcterms:created xsi:type="dcterms:W3CDTF">2021-03-30T11:12:00Z</dcterms:created>
  <dcterms:modified xsi:type="dcterms:W3CDTF">2021-03-30T11:13:00Z</dcterms:modified>
</cp:coreProperties>
</file>